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14E" w:rsidRPr="007C68E1" w:rsidRDefault="00C8614E" w:rsidP="00C8614E">
      <w:pPr>
        <w:pStyle w:val="Heading2"/>
      </w:pPr>
      <w:bookmarkStart w:id="0" w:name="_Toc252703361"/>
      <w:r>
        <w:t xml:space="preserve">APPENDIX 6: TEMPLATE COMMUNITY ORGANIZATIONS ACTIVE IN DISASTER </w:t>
      </w:r>
      <w:r>
        <w:br/>
        <w:t>BY-LAWS</w:t>
      </w:r>
      <w:bookmarkEnd w:id="0"/>
    </w:p>
    <w:p w:rsidR="00C8614E" w:rsidRPr="007C68E1" w:rsidRDefault="00C8614E" w:rsidP="00C8614E">
      <w:pPr>
        <w:ind w:left="720"/>
        <w:jc w:val="center"/>
        <w:rPr>
          <w:rFonts w:ascii="Times New Roman" w:hAnsi="Times New Roman" w:cs="Times New Roman"/>
          <w:b/>
          <w:sz w:val="24"/>
          <w:szCs w:val="24"/>
          <w:u w:val="single"/>
        </w:rPr>
      </w:pPr>
      <w:r w:rsidRPr="007C68E1">
        <w:rPr>
          <w:rFonts w:ascii="Times New Roman" w:hAnsi="Times New Roman" w:cs="Times New Roman"/>
          <w:b/>
          <w:sz w:val="24"/>
          <w:szCs w:val="24"/>
          <w:u w:val="single"/>
        </w:rPr>
        <w:t>By – Laws</w:t>
      </w:r>
    </w:p>
    <w:p w:rsidR="00C8614E" w:rsidRPr="007C68E1" w:rsidRDefault="00C8614E" w:rsidP="00C8614E">
      <w:pPr>
        <w:ind w:left="720"/>
        <w:jc w:val="center"/>
        <w:rPr>
          <w:rFonts w:ascii="Times New Roman" w:hAnsi="Times New Roman" w:cs="Times New Roman"/>
          <w:b/>
          <w:sz w:val="24"/>
          <w:szCs w:val="24"/>
          <w:u w:val="single"/>
        </w:rPr>
      </w:pPr>
      <w:r w:rsidRPr="007C68E1">
        <w:rPr>
          <w:rFonts w:ascii="Times New Roman" w:hAnsi="Times New Roman" w:cs="Times New Roman"/>
          <w:b/>
          <w:sz w:val="24"/>
          <w:szCs w:val="24"/>
          <w:highlight w:val="yellow"/>
          <w:u w:val="single"/>
        </w:rPr>
        <w:t>[</w:t>
      </w:r>
      <w:r>
        <w:rPr>
          <w:rFonts w:ascii="Times New Roman" w:hAnsi="Times New Roman" w:cs="Times New Roman"/>
          <w:b/>
          <w:sz w:val="24"/>
          <w:szCs w:val="24"/>
          <w:highlight w:val="yellow"/>
          <w:u w:val="single"/>
        </w:rPr>
        <w:t xml:space="preserve">Insert </w:t>
      </w:r>
      <w:r w:rsidRPr="007C68E1">
        <w:rPr>
          <w:rFonts w:ascii="Times New Roman" w:hAnsi="Times New Roman" w:cs="Times New Roman"/>
          <w:b/>
          <w:sz w:val="24"/>
          <w:szCs w:val="24"/>
          <w:highlight w:val="yellow"/>
          <w:u w:val="single"/>
        </w:rPr>
        <w:t>County],</w:t>
      </w:r>
      <w:r w:rsidRPr="007C68E1">
        <w:rPr>
          <w:rFonts w:ascii="Times New Roman" w:hAnsi="Times New Roman" w:cs="Times New Roman"/>
          <w:b/>
          <w:sz w:val="24"/>
          <w:szCs w:val="24"/>
          <w:u w:val="single"/>
        </w:rPr>
        <w:t xml:space="preserve"> Missouri</w:t>
      </w:r>
    </w:p>
    <w:p w:rsidR="00C8614E" w:rsidRPr="007C68E1" w:rsidRDefault="00C8614E" w:rsidP="00C8614E">
      <w:pPr>
        <w:ind w:left="720"/>
        <w:jc w:val="center"/>
        <w:rPr>
          <w:rFonts w:ascii="Times New Roman" w:hAnsi="Times New Roman" w:cs="Times New Roman"/>
          <w:b/>
          <w:sz w:val="24"/>
          <w:szCs w:val="24"/>
          <w:u w:val="single"/>
        </w:rPr>
      </w:pPr>
      <w:r w:rsidRPr="007C68E1">
        <w:rPr>
          <w:rFonts w:ascii="Times New Roman" w:hAnsi="Times New Roman" w:cs="Times New Roman"/>
          <w:b/>
          <w:sz w:val="24"/>
          <w:szCs w:val="24"/>
          <w:u w:val="single"/>
        </w:rPr>
        <w:t>Community Organization Active in Disasters (COAD)</w:t>
      </w:r>
    </w:p>
    <w:p w:rsidR="00C8614E" w:rsidRPr="007C68E1" w:rsidRDefault="00C8614E" w:rsidP="00C8614E">
      <w:pPr>
        <w:ind w:left="720"/>
        <w:rPr>
          <w:rFonts w:ascii="Times New Roman" w:hAnsi="Times New Roman" w:cs="Times New Roman"/>
          <w:b/>
          <w:sz w:val="24"/>
          <w:szCs w:val="24"/>
        </w:rPr>
      </w:pPr>
      <w:r w:rsidRPr="007C68E1">
        <w:rPr>
          <w:rFonts w:ascii="Times New Roman" w:hAnsi="Times New Roman" w:cs="Times New Roman"/>
          <w:b/>
          <w:sz w:val="24"/>
          <w:szCs w:val="24"/>
        </w:rPr>
        <w:t>Article - I:  Name and Relationship</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A</w:t>
      </w:r>
      <w:r>
        <w:rPr>
          <w:rFonts w:ascii="Times New Roman" w:hAnsi="Times New Roman" w:cs="Times New Roman"/>
          <w:b/>
          <w:sz w:val="24"/>
          <w:szCs w:val="24"/>
        </w:rPr>
        <w:t xml:space="preserve"> </w:t>
      </w:r>
      <w:r w:rsidRPr="007C68E1">
        <w:rPr>
          <w:rFonts w:ascii="Times New Roman" w:hAnsi="Times New Roman" w:cs="Times New Roman"/>
          <w:sz w:val="24"/>
          <w:szCs w:val="24"/>
        </w:rPr>
        <w:t xml:space="preserve">The name of the organization shall be the </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 xml:space="preserve">County Community Organizations Active in Disasters (COAD). The area served is all of </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Missouri, including the municipalities therein.</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B</w:t>
      </w:r>
      <w:r w:rsidRPr="007C68E1">
        <w:rPr>
          <w:rFonts w:ascii="Times New Roman" w:hAnsi="Times New Roman" w:cs="Times New Roman"/>
          <w:sz w:val="24"/>
          <w:szCs w:val="24"/>
        </w:rPr>
        <w:t xml:space="preserve"> The business address will be </w:t>
      </w:r>
      <w:r w:rsidRPr="007C68E1">
        <w:rPr>
          <w:rFonts w:ascii="Times New Roman" w:hAnsi="Times New Roman" w:cs="Times New Roman"/>
          <w:b/>
          <w:sz w:val="24"/>
          <w:szCs w:val="24"/>
          <w:highlight w:val="yellow"/>
        </w:rPr>
        <w:t>[Insert business address]</w:t>
      </w:r>
    </w:p>
    <w:p w:rsidR="00C8614E" w:rsidRDefault="00C8614E" w:rsidP="00C8614E">
      <w:pPr>
        <w:ind w:left="720"/>
        <w:jc w:val="both"/>
        <w:rPr>
          <w:rFonts w:ascii="Times New Roman" w:hAnsi="Times New Roman" w:cs="Times New Roman"/>
          <w:b/>
          <w:sz w:val="24"/>
          <w:szCs w:val="24"/>
        </w:rPr>
      </w:pPr>
      <w:r w:rsidRPr="007C68E1">
        <w:rPr>
          <w:rFonts w:ascii="Times New Roman" w:hAnsi="Times New Roman" w:cs="Times New Roman"/>
          <w:b/>
          <w:sz w:val="24"/>
          <w:szCs w:val="24"/>
        </w:rPr>
        <w:t>Article – II:  Purpose</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 xml:space="preserve">The purpose of the </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 xml:space="preserve">County COAD shall be to bring together voluntary agencies, businesses, and governmental agencies to foster a more effective preparedness, response and recovery to the people of </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including the municipalities, as needed, in time of disaster, through:</w:t>
      </w:r>
    </w:p>
    <w:p w:rsidR="00C8614E" w:rsidRDefault="00C8614E" w:rsidP="00C8614E">
      <w:pPr>
        <w:pStyle w:val="ListParagraph"/>
        <w:numPr>
          <w:ilvl w:val="0"/>
          <w:numId w:val="1"/>
        </w:numPr>
        <w:spacing w:before="0" w:beforeAutospacing="0" w:after="200" w:afterAutospacing="0" w:line="276" w:lineRule="auto"/>
        <w:ind w:left="2160" w:hanging="720"/>
        <w:contextualSpacing/>
        <w:jc w:val="both"/>
        <w:rPr>
          <w:rFonts w:ascii="Times New Roman" w:hAnsi="Times New Roman" w:cs="Times New Roman"/>
          <w:sz w:val="24"/>
          <w:szCs w:val="24"/>
        </w:rPr>
      </w:pPr>
      <w:r w:rsidRPr="0040151B">
        <w:rPr>
          <w:rFonts w:ascii="Times New Roman" w:hAnsi="Times New Roman" w:cs="Times New Roman"/>
          <w:b/>
          <w:sz w:val="24"/>
          <w:szCs w:val="24"/>
        </w:rPr>
        <w:t>Cooperation</w:t>
      </w:r>
      <w:r w:rsidRPr="007C68E1">
        <w:rPr>
          <w:rFonts w:ascii="Times New Roman" w:hAnsi="Times New Roman" w:cs="Times New Roman"/>
          <w:sz w:val="24"/>
          <w:szCs w:val="24"/>
        </w:rPr>
        <w:t xml:space="preserve"> (creating a climate of cooperation, information sharing, and meeting together);</w:t>
      </w:r>
    </w:p>
    <w:p w:rsidR="00C8614E" w:rsidRDefault="00C8614E" w:rsidP="00C8614E">
      <w:pPr>
        <w:pStyle w:val="ListParagraph"/>
        <w:numPr>
          <w:ilvl w:val="0"/>
          <w:numId w:val="1"/>
        </w:numPr>
        <w:spacing w:before="0" w:beforeAutospacing="0" w:after="200" w:afterAutospacing="0" w:line="276" w:lineRule="auto"/>
        <w:ind w:left="2160" w:hanging="720"/>
        <w:contextualSpacing/>
        <w:jc w:val="both"/>
        <w:rPr>
          <w:rFonts w:ascii="Times New Roman" w:hAnsi="Times New Roman" w:cs="Times New Roman"/>
          <w:sz w:val="24"/>
          <w:szCs w:val="24"/>
        </w:rPr>
      </w:pPr>
      <w:r w:rsidRPr="0040151B">
        <w:rPr>
          <w:rFonts w:ascii="Times New Roman" w:hAnsi="Times New Roman" w:cs="Times New Roman"/>
          <w:b/>
          <w:sz w:val="24"/>
          <w:szCs w:val="24"/>
        </w:rPr>
        <w:t>Coordination</w:t>
      </w:r>
      <w:r w:rsidRPr="007C68E1">
        <w:rPr>
          <w:rFonts w:ascii="Times New Roman" w:hAnsi="Times New Roman" w:cs="Times New Roman"/>
          <w:sz w:val="24"/>
          <w:szCs w:val="24"/>
        </w:rPr>
        <w:t xml:space="preserve"> (encouraging a common understanding and providing a liaison with city-county government officials, as well as resource management with the community)</w:t>
      </w:r>
      <w:r>
        <w:rPr>
          <w:rFonts w:ascii="Times New Roman" w:hAnsi="Times New Roman" w:cs="Times New Roman"/>
          <w:sz w:val="24"/>
          <w:szCs w:val="24"/>
        </w:rPr>
        <w:t>;</w:t>
      </w:r>
    </w:p>
    <w:p w:rsidR="00C8614E" w:rsidRDefault="00C8614E" w:rsidP="00C8614E">
      <w:pPr>
        <w:pStyle w:val="ListParagraph"/>
        <w:numPr>
          <w:ilvl w:val="0"/>
          <w:numId w:val="1"/>
        </w:numPr>
        <w:spacing w:before="0" w:beforeAutospacing="0" w:after="200" w:afterAutospacing="0" w:line="276" w:lineRule="auto"/>
        <w:ind w:left="2160" w:hanging="720"/>
        <w:contextualSpacing/>
        <w:jc w:val="both"/>
        <w:rPr>
          <w:rFonts w:ascii="Times New Roman" w:hAnsi="Times New Roman" w:cs="Times New Roman"/>
          <w:sz w:val="24"/>
          <w:szCs w:val="24"/>
        </w:rPr>
      </w:pPr>
      <w:r w:rsidRPr="0040151B">
        <w:rPr>
          <w:rFonts w:ascii="Times New Roman" w:hAnsi="Times New Roman" w:cs="Times New Roman"/>
          <w:b/>
          <w:sz w:val="24"/>
          <w:szCs w:val="24"/>
        </w:rPr>
        <w:t>Communications</w:t>
      </w:r>
      <w:r w:rsidRPr="007C68E1">
        <w:rPr>
          <w:rFonts w:ascii="Times New Roman" w:hAnsi="Times New Roman" w:cs="Times New Roman"/>
          <w:sz w:val="24"/>
          <w:szCs w:val="24"/>
        </w:rPr>
        <w:t xml:space="preserve"> (publishing and disseminating information)</w:t>
      </w:r>
      <w:r>
        <w:rPr>
          <w:rFonts w:ascii="Times New Roman" w:hAnsi="Times New Roman" w:cs="Times New Roman"/>
          <w:sz w:val="24"/>
          <w:szCs w:val="24"/>
        </w:rPr>
        <w:t>; and</w:t>
      </w:r>
    </w:p>
    <w:p w:rsidR="00C8614E" w:rsidRDefault="00C8614E" w:rsidP="00C8614E">
      <w:pPr>
        <w:pStyle w:val="ListParagraph"/>
        <w:numPr>
          <w:ilvl w:val="0"/>
          <w:numId w:val="1"/>
        </w:numPr>
        <w:spacing w:before="0" w:beforeAutospacing="0" w:after="200" w:afterAutospacing="0" w:line="276" w:lineRule="auto"/>
        <w:ind w:left="2160" w:hanging="720"/>
        <w:contextualSpacing/>
        <w:jc w:val="both"/>
        <w:rPr>
          <w:rFonts w:ascii="Times New Roman" w:hAnsi="Times New Roman" w:cs="Times New Roman"/>
          <w:sz w:val="24"/>
          <w:szCs w:val="24"/>
        </w:rPr>
      </w:pPr>
      <w:r w:rsidRPr="0040151B">
        <w:rPr>
          <w:rFonts w:ascii="Times New Roman" w:hAnsi="Times New Roman" w:cs="Times New Roman"/>
          <w:b/>
          <w:sz w:val="24"/>
          <w:szCs w:val="24"/>
        </w:rPr>
        <w:t>Preparedness</w:t>
      </w:r>
      <w:r w:rsidRPr="007C68E1">
        <w:rPr>
          <w:rFonts w:ascii="Times New Roman" w:hAnsi="Times New Roman" w:cs="Times New Roman"/>
          <w:sz w:val="24"/>
          <w:szCs w:val="24"/>
        </w:rPr>
        <w:t xml:space="preserve"> (increasing mutual awareness and encouraging effective disaster relief policies and procedures).</w:t>
      </w:r>
    </w:p>
    <w:p w:rsidR="00C8614E" w:rsidRDefault="00C8614E" w:rsidP="00C8614E">
      <w:pPr>
        <w:ind w:left="720"/>
        <w:jc w:val="both"/>
        <w:rPr>
          <w:rFonts w:ascii="Times New Roman" w:hAnsi="Times New Roman" w:cs="Times New Roman"/>
          <w:b/>
          <w:sz w:val="24"/>
          <w:szCs w:val="24"/>
        </w:rPr>
      </w:pPr>
      <w:r w:rsidRPr="007C68E1">
        <w:rPr>
          <w:rFonts w:ascii="Times New Roman" w:hAnsi="Times New Roman" w:cs="Times New Roman"/>
          <w:b/>
          <w:sz w:val="24"/>
          <w:szCs w:val="24"/>
        </w:rPr>
        <w:t>Article – III:  Principles of Membership</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w:t>
      </w:r>
      <w:r w:rsidRPr="007C68E1">
        <w:rPr>
          <w:rFonts w:ascii="Times New Roman" w:hAnsi="Times New Roman" w:cs="Times New Roman"/>
          <w:sz w:val="24"/>
          <w:szCs w:val="24"/>
        </w:rPr>
        <w:t xml:space="preserve"> – </w:t>
      </w:r>
      <w:r w:rsidRPr="007C68E1">
        <w:rPr>
          <w:rFonts w:ascii="Times New Roman" w:hAnsi="Times New Roman" w:cs="Times New Roman"/>
          <w:b/>
          <w:sz w:val="24"/>
          <w:szCs w:val="24"/>
        </w:rPr>
        <w:t>A</w:t>
      </w:r>
      <w:r w:rsidRPr="007C68E1">
        <w:rPr>
          <w:rFonts w:ascii="Times New Roman" w:hAnsi="Times New Roman" w:cs="Times New Roman"/>
          <w:sz w:val="24"/>
          <w:szCs w:val="24"/>
        </w:rPr>
        <w:t xml:space="preserve"> The </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COAD is not a competing or exclusive agency but is intended to be an umbrella organization for existing agencies throughout the county that are active in disaster response. Each member organization maintains its own identity and independence yet works closely with other agencies to improve service and eliminate unnecessary duplication of effort.</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w:t>
      </w:r>
      <w:r w:rsidRPr="007C68E1">
        <w:rPr>
          <w:rFonts w:ascii="Times New Roman" w:hAnsi="Times New Roman" w:cs="Times New Roman"/>
          <w:sz w:val="24"/>
          <w:szCs w:val="24"/>
        </w:rPr>
        <w:t xml:space="preserve"> – </w:t>
      </w:r>
      <w:r w:rsidRPr="007C68E1">
        <w:rPr>
          <w:rFonts w:ascii="Times New Roman" w:hAnsi="Times New Roman" w:cs="Times New Roman"/>
          <w:b/>
          <w:sz w:val="24"/>
          <w:szCs w:val="24"/>
        </w:rPr>
        <w:t>B</w:t>
      </w:r>
      <w:r>
        <w:rPr>
          <w:rFonts w:ascii="Times New Roman" w:hAnsi="Times New Roman" w:cs="Times New Roman"/>
          <w:b/>
          <w:sz w:val="24"/>
          <w:szCs w:val="24"/>
        </w:rPr>
        <w:t xml:space="preserve"> </w:t>
      </w:r>
      <w:r w:rsidRPr="007C68E1">
        <w:rPr>
          <w:rFonts w:ascii="Times New Roman" w:hAnsi="Times New Roman" w:cs="Times New Roman"/>
          <w:sz w:val="24"/>
          <w:szCs w:val="24"/>
        </w:rPr>
        <w:t>The</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COAD shall consist of representatives of diverse disaster relief agencies. Participants may represent faith- and community-based relief agencies, local, state, and federal government agencies, local community organizations, educational institutes, local elected officials, and local businesses.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lastRenderedPageBreak/>
        <w:t xml:space="preserve">1. Voting members must operate in </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(may have regional, state or national affiliations).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2. Associate members (non-voting) may represent state and federal governmental agencies and other interested organizations.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C</w:t>
      </w:r>
      <w:r w:rsidRPr="007C68E1">
        <w:rPr>
          <w:rFonts w:ascii="Times New Roman" w:hAnsi="Times New Roman" w:cs="Times New Roman"/>
          <w:sz w:val="24"/>
          <w:szCs w:val="24"/>
        </w:rPr>
        <w:t xml:space="preserve"> Each member organization, regardless of the number of representatives present, shall have one vote. A simple majority of the member organizations present will constitute a quorum.</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D</w:t>
      </w:r>
      <w:r w:rsidRPr="007C68E1">
        <w:rPr>
          <w:rFonts w:ascii="Times New Roman" w:hAnsi="Times New Roman" w:cs="Times New Roman"/>
          <w:sz w:val="24"/>
          <w:szCs w:val="24"/>
        </w:rPr>
        <w:t xml:space="preserve"> Interested governmental agencies, both state and federal, may hold an Associate Membership status. Associate Members do not have voting status and cannot be elected as officers of the </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COAD. These members are encouraged to advise and inform on relevant issues.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E</w:t>
      </w:r>
      <w:r w:rsidRPr="007C68E1">
        <w:rPr>
          <w:rFonts w:ascii="Times New Roman" w:hAnsi="Times New Roman" w:cs="Times New Roman"/>
          <w:sz w:val="24"/>
          <w:szCs w:val="24"/>
        </w:rPr>
        <w:t xml:space="preserve"> Conditions for Membership</w:t>
      </w:r>
      <w:r>
        <w:rPr>
          <w:rFonts w:ascii="Times New Roman" w:hAnsi="Times New Roman" w:cs="Times New Roman"/>
          <w:sz w:val="24"/>
          <w:szCs w:val="24"/>
        </w:rPr>
        <w:t>:</w:t>
      </w:r>
      <w:r w:rsidRPr="007C68E1">
        <w:rPr>
          <w:rFonts w:ascii="Times New Roman" w:hAnsi="Times New Roman" w:cs="Times New Roman"/>
          <w:sz w:val="24"/>
          <w:szCs w:val="24"/>
        </w:rPr>
        <w:t xml:space="preserve"> Organization representatives shall attend meetings on a regular basis. If attendance has been remiss for one year, a reminder letter will be sent and membership will be suspended if the next scheduled meeting is not attended. If suspended, reinstatement is always encouraged.</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1. Only one member from each organization may vote. Organizations may designate the voting member and a first and second alternate.</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 xml:space="preserve">2. Each voting organization shall complete a registration sheet and the voting member and designated alternates will sign a code of conduct. </w:t>
      </w:r>
      <w:r>
        <w:rPr>
          <w:rFonts w:ascii="Times New Roman" w:hAnsi="Times New Roman" w:cs="Times New Roman"/>
          <w:i/>
          <w:sz w:val="24"/>
          <w:szCs w:val="24"/>
        </w:rPr>
        <w:t>See Attachment</w:t>
      </w:r>
      <w:r w:rsidRPr="007C68E1">
        <w:rPr>
          <w:rFonts w:ascii="Times New Roman" w:hAnsi="Times New Roman" w:cs="Times New Roman"/>
          <w:i/>
          <w:sz w:val="24"/>
          <w:szCs w:val="24"/>
        </w:rPr>
        <w:t xml:space="preserve"> A.</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3. A member may be replaced for unethical conduct that is unbecoming to a COAD member or conduct that is disruptive to the functioning of the COAD. This will be done after the Executive Committee has given the said member a hearing, upon</w:t>
      </w:r>
      <w:r>
        <w:rPr>
          <w:rFonts w:ascii="Times New Roman" w:hAnsi="Times New Roman" w:cs="Times New Roman"/>
          <w:sz w:val="24"/>
          <w:szCs w:val="24"/>
        </w:rPr>
        <w:t xml:space="preserve"> receiving</w:t>
      </w:r>
      <w:r w:rsidRPr="007C68E1">
        <w:rPr>
          <w:rFonts w:ascii="Times New Roman" w:hAnsi="Times New Roman" w:cs="Times New Roman"/>
          <w:sz w:val="24"/>
          <w:szCs w:val="24"/>
        </w:rPr>
        <w:t xml:space="preserve"> a written complaint signed by two current voting members and submitted to the Executive Committee. The Executive Committee will review the complaint, conduct a hearing with the named member, and if necessary, request the removal of the member. A summary of the facts submitted in the hearing will be provided to the full COAD for their review. After consideration of the facts, the COAD may then dismiss the member by a 2/3 majority of the voting members present at the next COAD meeting.</w:t>
      </w:r>
    </w:p>
    <w:p w:rsidR="00C8614E" w:rsidRDefault="00C8614E" w:rsidP="00C8614E">
      <w:pPr>
        <w:ind w:left="720"/>
        <w:jc w:val="both"/>
        <w:rPr>
          <w:rFonts w:ascii="Times New Roman" w:hAnsi="Times New Roman" w:cs="Times New Roman"/>
          <w:b/>
          <w:sz w:val="24"/>
          <w:szCs w:val="24"/>
        </w:rPr>
      </w:pPr>
      <w:r w:rsidRPr="007C68E1">
        <w:rPr>
          <w:rFonts w:ascii="Times New Roman" w:hAnsi="Times New Roman" w:cs="Times New Roman"/>
          <w:b/>
          <w:sz w:val="24"/>
          <w:szCs w:val="24"/>
        </w:rPr>
        <w:t>Article – IV:  Meetings and Correspondence</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A</w:t>
      </w:r>
      <w:r w:rsidRPr="007C68E1">
        <w:rPr>
          <w:rFonts w:ascii="Times New Roman" w:hAnsi="Times New Roman" w:cs="Times New Roman"/>
          <w:sz w:val="24"/>
          <w:szCs w:val="24"/>
        </w:rPr>
        <w:t xml:space="preserve"> Regular COAD meetings shall be held quarterly or as needed following the calendar year.</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B</w:t>
      </w:r>
      <w:r w:rsidRPr="007C68E1">
        <w:rPr>
          <w:rFonts w:ascii="Times New Roman" w:hAnsi="Times New Roman" w:cs="Times New Roman"/>
          <w:sz w:val="24"/>
          <w:szCs w:val="24"/>
        </w:rPr>
        <w:t xml:space="preserve"> Additional COAD meetings shall be called by the Executive Committee. All reasonable efforts will be made to notify the membership seven days in advance of the meeting. E-mail shall be considered an acceptable form of communication for this purpose.</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lastRenderedPageBreak/>
        <w:t>Section – C</w:t>
      </w:r>
      <w:r w:rsidRPr="007C68E1">
        <w:rPr>
          <w:rFonts w:ascii="Times New Roman" w:hAnsi="Times New Roman" w:cs="Times New Roman"/>
          <w:sz w:val="24"/>
          <w:szCs w:val="24"/>
        </w:rPr>
        <w:t xml:space="preserve"> Robert’s Rules of Order shall be considered general rules for conducting all COAD meetings.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D</w:t>
      </w:r>
      <w:r w:rsidRPr="007C68E1">
        <w:rPr>
          <w:rFonts w:ascii="Times New Roman" w:hAnsi="Times New Roman" w:cs="Times New Roman"/>
          <w:sz w:val="24"/>
          <w:szCs w:val="24"/>
        </w:rPr>
        <w:t xml:space="preserve"> The chair may deem it necessary to allow for electronic voting to allow for time</w:t>
      </w:r>
      <w:r>
        <w:rPr>
          <w:rFonts w:ascii="Times New Roman" w:hAnsi="Times New Roman" w:cs="Times New Roman"/>
          <w:sz w:val="24"/>
          <w:szCs w:val="24"/>
        </w:rPr>
        <w:t>-</w:t>
      </w:r>
      <w:r w:rsidRPr="007C68E1">
        <w:rPr>
          <w:rFonts w:ascii="Times New Roman" w:hAnsi="Times New Roman" w:cs="Times New Roman"/>
          <w:sz w:val="24"/>
          <w:szCs w:val="24"/>
        </w:rPr>
        <w:t xml:space="preserve"> sensitive needs and convenience.  An electronic vote will be initiated by the Chair and simple 2/3 majority is needed.  The voting and outcome will then be discussed at next regularly scheduled meeting.</w:t>
      </w:r>
    </w:p>
    <w:p w:rsidR="00C8614E" w:rsidRDefault="00C8614E" w:rsidP="00C8614E">
      <w:pPr>
        <w:ind w:left="720"/>
        <w:jc w:val="both"/>
        <w:rPr>
          <w:rFonts w:ascii="Times New Roman" w:hAnsi="Times New Roman" w:cs="Times New Roman"/>
          <w:b/>
          <w:sz w:val="24"/>
          <w:szCs w:val="24"/>
        </w:rPr>
      </w:pPr>
      <w:r w:rsidRPr="007C68E1">
        <w:rPr>
          <w:rFonts w:ascii="Times New Roman" w:hAnsi="Times New Roman" w:cs="Times New Roman"/>
          <w:b/>
          <w:sz w:val="24"/>
          <w:szCs w:val="24"/>
        </w:rPr>
        <w:t>Article – V:  Leadership and Elections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A</w:t>
      </w:r>
      <w:r w:rsidRPr="007C68E1">
        <w:rPr>
          <w:rFonts w:ascii="Times New Roman" w:hAnsi="Times New Roman" w:cs="Times New Roman"/>
          <w:sz w:val="24"/>
          <w:szCs w:val="24"/>
        </w:rPr>
        <w:t xml:space="preserve"> Only voting members can hold office in the </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COAD. There shall be four officer positions: Chair, Vice-Chair (held by EMD), Secretary, and Treasurer. Officers shall be elected at the last regularly-scheduled meeting of March, with new officers commencing their duties on the first day of the first meeting in April. Officers will serve without pay.</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B</w:t>
      </w:r>
      <w:r w:rsidRPr="007C68E1">
        <w:rPr>
          <w:rFonts w:ascii="Times New Roman" w:hAnsi="Times New Roman" w:cs="Times New Roman"/>
          <w:sz w:val="24"/>
          <w:szCs w:val="24"/>
        </w:rPr>
        <w:t xml:space="preserve"> Elections</w:t>
      </w:r>
      <w:r>
        <w:rPr>
          <w:rFonts w:ascii="Times New Roman" w:hAnsi="Times New Roman" w:cs="Times New Roman"/>
          <w:sz w:val="24"/>
          <w:szCs w:val="24"/>
        </w:rPr>
        <w:t>:</w:t>
      </w:r>
      <w:r w:rsidRPr="007C68E1">
        <w:rPr>
          <w:rFonts w:ascii="Times New Roman" w:hAnsi="Times New Roman" w:cs="Times New Roman"/>
          <w:sz w:val="24"/>
          <w:szCs w:val="24"/>
        </w:rPr>
        <w:t xml:space="preserve"> Officers shall be elected by simple majority of the voting members present.</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C</w:t>
      </w:r>
      <w:r w:rsidRPr="007C68E1">
        <w:rPr>
          <w:rFonts w:ascii="Times New Roman" w:hAnsi="Times New Roman" w:cs="Times New Roman"/>
          <w:sz w:val="24"/>
          <w:szCs w:val="24"/>
        </w:rPr>
        <w:t xml:space="preserve"> Term of Office</w:t>
      </w:r>
      <w:r>
        <w:rPr>
          <w:rFonts w:ascii="Times New Roman" w:hAnsi="Times New Roman" w:cs="Times New Roman"/>
          <w:sz w:val="24"/>
          <w:szCs w:val="24"/>
        </w:rPr>
        <w:t>:</w:t>
      </w:r>
      <w:r w:rsidRPr="007C68E1">
        <w:rPr>
          <w:rFonts w:ascii="Times New Roman" w:hAnsi="Times New Roman" w:cs="Times New Roman"/>
          <w:sz w:val="24"/>
          <w:szCs w:val="24"/>
        </w:rPr>
        <w:t xml:space="preserve"> The term of office shall commence on the first day of the calendar year following the election and the officers shall serve for three years. Officers are eligible to succeed themselves, provided no person holds the same office for more than two consecutive terms.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D</w:t>
      </w:r>
      <w:r w:rsidRPr="007C68E1">
        <w:rPr>
          <w:rFonts w:ascii="Times New Roman" w:hAnsi="Times New Roman" w:cs="Times New Roman"/>
          <w:sz w:val="24"/>
          <w:szCs w:val="24"/>
        </w:rPr>
        <w:t xml:space="preserve"> Duties and Responsibilities</w:t>
      </w:r>
      <w:r>
        <w:rPr>
          <w:rFonts w:ascii="Times New Roman" w:hAnsi="Times New Roman" w:cs="Times New Roman"/>
          <w:sz w:val="24"/>
          <w:szCs w:val="24"/>
        </w:rPr>
        <w:t>:</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(1) Chair: The Chair shall convene and preside at meetings; be the principal COAD representative and spokesperson; form ad hoc committees and assign committee leadership; delegate tasks; provide overall leadership and other administrative duties as necessary.</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 xml:space="preserve">(2) Vice-Chair: The Vice-Chair will assume the duties of the Chair in his or her absence. The Vice Chair shall be the parliamentarian and maintain order at all meetings. If a voting member must leave during a meeting, he should excuse himself to the Vice Chair and designate his alternate to assure a quorum is maintained.  The Vice-Chair position will default to </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EMD.</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(3) Secretary: The Secretary shall record minutes from each meeting, maintain them as public documents, and present them for approval by the</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 xml:space="preserve">County COAD. The minutes are to be sent to all </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COAD members prior to the next meeting. The date, time, and place of the next meeting shall be included. He or she shall serve as the chairperson in the absence of the Chair and Vice-Chair.</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 xml:space="preserve">(4) Treasurer: The treasurer shall make a financial report to the membership at each regular meeting. The treasurer will ensure that adequate records are kept of all receipts and disbursements of funds designated for each disaster. The treasurer shall make </w:t>
      </w:r>
      <w:r w:rsidRPr="007C68E1">
        <w:rPr>
          <w:rFonts w:ascii="Times New Roman" w:hAnsi="Times New Roman" w:cs="Times New Roman"/>
          <w:sz w:val="24"/>
          <w:szCs w:val="24"/>
        </w:rPr>
        <w:lastRenderedPageBreak/>
        <w:t xml:space="preserve">available all financial records for review. Minutes shall be maintained to verify deposits and expenditures for audit. The Treasurer shall be a representative from the 501(c)3 organization holding fiscal responsibility for the </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COAD funds.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E</w:t>
      </w:r>
      <w:r w:rsidRPr="007C68E1">
        <w:rPr>
          <w:rFonts w:ascii="Times New Roman" w:hAnsi="Times New Roman" w:cs="Times New Roman"/>
          <w:sz w:val="24"/>
          <w:szCs w:val="24"/>
        </w:rPr>
        <w:t xml:space="preserve"> Resignation</w:t>
      </w:r>
      <w:r>
        <w:rPr>
          <w:rFonts w:ascii="Times New Roman" w:hAnsi="Times New Roman" w:cs="Times New Roman"/>
          <w:sz w:val="24"/>
          <w:szCs w:val="24"/>
        </w:rPr>
        <w:t>:</w:t>
      </w:r>
      <w:r w:rsidRPr="007C68E1">
        <w:rPr>
          <w:rFonts w:ascii="Times New Roman" w:hAnsi="Times New Roman" w:cs="Times New Roman"/>
          <w:sz w:val="24"/>
          <w:szCs w:val="24"/>
        </w:rPr>
        <w:t xml:space="preserve"> An officer may resign from his or her position by submitting a written resignation letter to either the Chair or the Secretary. In the event of the resignation of the Chair the Vice-Chair shall assume the duties of the Chair. Other officer vacancies shall be filled by appointment by the Chair (in consultation with the Executive Committee); officers so appointed shall serve until the end of the term for which they are appointed.</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F</w:t>
      </w:r>
      <w:r w:rsidRPr="007C68E1">
        <w:rPr>
          <w:rFonts w:ascii="Times New Roman" w:hAnsi="Times New Roman" w:cs="Times New Roman"/>
          <w:sz w:val="24"/>
          <w:szCs w:val="24"/>
        </w:rPr>
        <w:t xml:space="preserve"> Nominations</w:t>
      </w:r>
      <w:r>
        <w:rPr>
          <w:rFonts w:ascii="Times New Roman" w:hAnsi="Times New Roman" w:cs="Times New Roman"/>
          <w:sz w:val="24"/>
          <w:szCs w:val="24"/>
        </w:rPr>
        <w:t>:</w:t>
      </w:r>
      <w:r w:rsidRPr="007C68E1">
        <w:rPr>
          <w:rFonts w:ascii="Times New Roman" w:hAnsi="Times New Roman" w:cs="Times New Roman"/>
          <w:sz w:val="24"/>
          <w:szCs w:val="24"/>
        </w:rPr>
        <w:t xml:space="preserve"> The Chair shall appoint a nominating committee at least two months prior to the meeting at which new officers will be elected. The nominating committee will identify a slate of officers for potential COAD positions; individuals desiring to be a candidate for any office may submit their name to any currently serving officer or to the nominating committee. The nominating committee shall serve until immediately following the election for which their nominees are considered.</w:t>
      </w:r>
    </w:p>
    <w:p w:rsidR="00C8614E" w:rsidRDefault="00C8614E" w:rsidP="00C8614E">
      <w:pPr>
        <w:ind w:left="720"/>
        <w:jc w:val="both"/>
        <w:rPr>
          <w:rFonts w:ascii="Times New Roman" w:hAnsi="Times New Roman" w:cs="Times New Roman"/>
          <w:b/>
          <w:sz w:val="24"/>
          <w:szCs w:val="24"/>
        </w:rPr>
      </w:pPr>
      <w:r w:rsidRPr="007C68E1">
        <w:rPr>
          <w:rFonts w:ascii="Times New Roman" w:hAnsi="Times New Roman" w:cs="Times New Roman"/>
          <w:b/>
          <w:sz w:val="24"/>
          <w:szCs w:val="24"/>
        </w:rPr>
        <w:t>Article – VI:  Function during Disasters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A</w:t>
      </w:r>
      <w:r w:rsidRPr="007C68E1">
        <w:rPr>
          <w:rFonts w:ascii="Times New Roman" w:hAnsi="Times New Roman" w:cs="Times New Roman"/>
          <w:sz w:val="24"/>
          <w:szCs w:val="24"/>
        </w:rPr>
        <w:t xml:space="preserve"> The </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COAD, represented by its Chair or designee, will carry out the organization’s activities as exhibited in coordination with assignments from the</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 xml:space="preserve"> County Emergency Management Agency; or duties and tasking, as assigned.</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B</w:t>
      </w:r>
      <w:r>
        <w:rPr>
          <w:rFonts w:ascii="Times New Roman" w:hAnsi="Times New Roman" w:cs="Times New Roman"/>
          <w:b/>
          <w:sz w:val="24"/>
          <w:szCs w:val="24"/>
        </w:rPr>
        <w:t xml:space="preserve"> </w:t>
      </w:r>
      <w:r w:rsidRPr="007C68E1">
        <w:rPr>
          <w:rFonts w:ascii="Times New Roman" w:hAnsi="Times New Roman" w:cs="Times New Roman"/>
          <w:sz w:val="24"/>
          <w:szCs w:val="24"/>
        </w:rPr>
        <w:t>The</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 xml:space="preserve">County COAD Chair will </w:t>
      </w:r>
      <w:r>
        <w:rPr>
          <w:rFonts w:ascii="Times New Roman" w:hAnsi="Times New Roman" w:cs="Times New Roman"/>
          <w:sz w:val="24"/>
          <w:szCs w:val="24"/>
        </w:rPr>
        <w:t>establish a Long-</w:t>
      </w:r>
      <w:r w:rsidRPr="007C68E1">
        <w:rPr>
          <w:rFonts w:ascii="Times New Roman" w:hAnsi="Times New Roman" w:cs="Times New Roman"/>
          <w:sz w:val="24"/>
          <w:szCs w:val="24"/>
        </w:rPr>
        <w:t xml:space="preserve">Term Recovery Committee immediately following a disaster which shall be governed by the </w:t>
      </w:r>
      <w:r w:rsidRPr="007C68E1">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COAD.</w:t>
      </w:r>
    </w:p>
    <w:p w:rsidR="00C8614E" w:rsidRDefault="00C8614E" w:rsidP="00C8614E">
      <w:pPr>
        <w:ind w:left="720"/>
        <w:jc w:val="both"/>
        <w:rPr>
          <w:rFonts w:ascii="Times New Roman" w:hAnsi="Times New Roman" w:cs="Times New Roman"/>
          <w:b/>
          <w:sz w:val="24"/>
          <w:szCs w:val="24"/>
        </w:rPr>
      </w:pPr>
      <w:r w:rsidRPr="007C68E1">
        <w:rPr>
          <w:rFonts w:ascii="Times New Roman" w:hAnsi="Times New Roman" w:cs="Times New Roman"/>
          <w:b/>
          <w:sz w:val="24"/>
          <w:szCs w:val="24"/>
        </w:rPr>
        <w:t>Article – VII:  Committees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A</w:t>
      </w:r>
      <w:r w:rsidRPr="007C68E1">
        <w:rPr>
          <w:rFonts w:ascii="Times New Roman" w:hAnsi="Times New Roman" w:cs="Times New Roman"/>
          <w:sz w:val="24"/>
          <w:szCs w:val="24"/>
        </w:rPr>
        <w:t xml:space="preserve"> Executive Committee</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(1) General – The membership of the Executive Committee shall consist of the COAD Chair, Vice-Chair, Secretary, Treasurer, and the Chairs of all standing committees.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(2) Purpose – The purpose of the Executive Committee is to expedite the order of business at the regular membership meetings by considering and referring appropriate matters of business to the full membership for consideration and action. In an emergency, the Executive Committee may make and act upon decisions affecting the entire organization; decisions so made shall be presented to the membership at the next regular or ‘special’ meeting for approval.</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B</w:t>
      </w:r>
      <w:r>
        <w:rPr>
          <w:rFonts w:ascii="Times New Roman" w:hAnsi="Times New Roman" w:cs="Times New Roman"/>
          <w:b/>
          <w:sz w:val="24"/>
          <w:szCs w:val="24"/>
        </w:rPr>
        <w:t xml:space="preserve"> </w:t>
      </w:r>
      <w:r>
        <w:rPr>
          <w:rFonts w:ascii="Times New Roman" w:hAnsi="Times New Roman" w:cs="Times New Roman"/>
          <w:sz w:val="24"/>
          <w:szCs w:val="24"/>
        </w:rPr>
        <w:t xml:space="preserve">Long-Term Recovery Committee should be established following a disaster as determined by the Executive Committee.  </w:t>
      </w:r>
    </w:p>
    <w:p w:rsidR="00C8614E" w:rsidRDefault="00C8614E" w:rsidP="00C8614E">
      <w:pPr>
        <w:ind w:left="720"/>
        <w:jc w:val="both"/>
        <w:rPr>
          <w:rFonts w:ascii="Times New Roman" w:hAnsi="Times New Roman" w:cs="Times New Roman"/>
          <w:sz w:val="24"/>
          <w:szCs w:val="24"/>
        </w:rPr>
      </w:pPr>
      <w:r>
        <w:rPr>
          <w:rFonts w:ascii="Times New Roman" w:hAnsi="Times New Roman" w:cs="Times New Roman"/>
          <w:b/>
          <w:sz w:val="24"/>
          <w:szCs w:val="24"/>
        </w:rPr>
        <w:lastRenderedPageBreak/>
        <w:t xml:space="preserve">Section – C </w:t>
      </w:r>
      <w:r w:rsidRPr="007C68E1">
        <w:rPr>
          <w:rFonts w:ascii="Times New Roman" w:hAnsi="Times New Roman" w:cs="Times New Roman"/>
          <w:sz w:val="24"/>
          <w:szCs w:val="24"/>
        </w:rPr>
        <w:t>Other Committees</w:t>
      </w:r>
      <w:r>
        <w:rPr>
          <w:rFonts w:ascii="Times New Roman" w:hAnsi="Times New Roman" w:cs="Times New Roman"/>
          <w:sz w:val="24"/>
          <w:szCs w:val="24"/>
        </w:rPr>
        <w:t>:</w:t>
      </w:r>
      <w:r w:rsidRPr="007C68E1">
        <w:rPr>
          <w:rFonts w:ascii="Times New Roman" w:hAnsi="Times New Roman" w:cs="Times New Roman"/>
          <w:sz w:val="24"/>
          <w:szCs w:val="24"/>
        </w:rPr>
        <w:t xml:space="preserve"> Standing committees may be established by the Executive Committee to meet the needs of the organization. The Chair may appoint additional task force committees to accomplish specific tasks of the organization, as needed. Sub-committees may be appointed at the discretion of the Chair.</w:t>
      </w:r>
    </w:p>
    <w:p w:rsidR="00C8614E" w:rsidRDefault="00C8614E" w:rsidP="00C8614E">
      <w:pPr>
        <w:ind w:left="720"/>
        <w:jc w:val="both"/>
        <w:rPr>
          <w:rFonts w:ascii="Times New Roman" w:hAnsi="Times New Roman" w:cs="Times New Roman"/>
          <w:b/>
          <w:sz w:val="24"/>
          <w:szCs w:val="24"/>
        </w:rPr>
      </w:pPr>
    </w:p>
    <w:p w:rsidR="00C8614E" w:rsidRDefault="00C8614E" w:rsidP="00C8614E">
      <w:pPr>
        <w:ind w:left="720"/>
        <w:jc w:val="both"/>
        <w:rPr>
          <w:rFonts w:ascii="Times New Roman" w:hAnsi="Times New Roman" w:cs="Times New Roman"/>
          <w:b/>
          <w:sz w:val="24"/>
          <w:szCs w:val="24"/>
        </w:rPr>
      </w:pPr>
    </w:p>
    <w:p w:rsidR="00C8614E" w:rsidRDefault="00C8614E" w:rsidP="00C8614E">
      <w:pPr>
        <w:ind w:left="720"/>
        <w:jc w:val="both"/>
        <w:rPr>
          <w:rFonts w:ascii="Times New Roman" w:hAnsi="Times New Roman" w:cs="Times New Roman"/>
          <w:b/>
          <w:sz w:val="24"/>
          <w:szCs w:val="24"/>
        </w:rPr>
      </w:pPr>
      <w:r w:rsidRPr="007C68E1">
        <w:rPr>
          <w:rFonts w:ascii="Times New Roman" w:hAnsi="Times New Roman" w:cs="Times New Roman"/>
          <w:b/>
          <w:sz w:val="24"/>
          <w:szCs w:val="24"/>
        </w:rPr>
        <w:t>Article – VII:  Budget and Finances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A</w:t>
      </w:r>
      <w:r w:rsidRPr="0059221C">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COAD is neither a fund raising nor disbursing organization for the COAD itself or its members. Rather, funds raised, gathered and distributed will be for the purpose of assisting community members affected by disaster in their recovery process and/or approved casework expenses.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B</w:t>
      </w:r>
      <w:r w:rsidRPr="007C68E1">
        <w:rPr>
          <w:rFonts w:ascii="Times New Roman" w:hAnsi="Times New Roman" w:cs="Times New Roman"/>
          <w:sz w:val="24"/>
          <w:szCs w:val="24"/>
        </w:rPr>
        <w:t xml:space="preserve"> Any </w:t>
      </w:r>
      <w:r w:rsidRPr="0059221C">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COAD funds collected can be disbursed with the approval of the Executive Committee. Any money disbursed will go to the service provider, not the individual.</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C</w:t>
      </w:r>
      <w:r>
        <w:rPr>
          <w:rFonts w:ascii="Times New Roman" w:hAnsi="Times New Roman" w:cs="Times New Roman"/>
          <w:b/>
          <w:sz w:val="24"/>
          <w:szCs w:val="24"/>
        </w:rPr>
        <w:t xml:space="preserve"> </w:t>
      </w:r>
      <w:r w:rsidRPr="007C68E1">
        <w:rPr>
          <w:rFonts w:ascii="Times New Roman" w:hAnsi="Times New Roman" w:cs="Times New Roman"/>
          <w:sz w:val="24"/>
          <w:szCs w:val="24"/>
        </w:rPr>
        <w:t>The</w:t>
      </w:r>
      <w:r w:rsidRPr="0059221C">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COAD shall require the signatures of two separate Executive Committee members on all disbursement orders issued by the COAD.</w:t>
      </w:r>
    </w:p>
    <w:p w:rsidR="00C8614E" w:rsidRDefault="00C8614E" w:rsidP="00C8614E">
      <w:pPr>
        <w:ind w:left="720"/>
        <w:jc w:val="both"/>
        <w:rPr>
          <w:rFonts w:ascii="Times New Roman" w:hAnsi="Times New Roman" w:cs="Times New Roman"/>
          <w:b/>
          <w:sz w:val="24"/>
          <w:szCs w:val="24"/>
        </w:rPr>
      </w:pPr>
      <w:r w:rsidRPr="007C68E1">
        <w:rPr>
          <w:rFonts w:ascii="Times New Roman" w:hAnsi="Times New Roman" w:cs="Times New Roman"/>
          <w:b/>
          <w:sz w:val="24"/>
          <w:szCs w:val="24"/>
        </w:rPr>
        <w:t>Section – D</w:t>
      </w:r>
      <w:r w:rsidRPr="007C68E1">
        <w:rPr>
          <w:rFonts w:ascii="Times New Roman" w:hAnsi="Times New Roman" w:cs="Times New Roman"/>
          <w:sz w:val="24"/>
          <w:szCs w:val="24"/>
        </w:rPr>
        <w:t xml:space="preserve"> Donations to the </w:t>
      </w:r>
      <w:r w:rsidRPr="0059221C">
        <w:rPr>
          <w:rFonts w:ascii="Times New Roman" w:hAnsi="Times New Roman" w:cs="Times New Roman"/>
          <w:b/>
          <w:sz w:val="24"/>
          <w:szCs w:val="24"/>
          <w:highlight w:val="yellow"/>
        </w:rPr>
        <w:t>[Insert County]</w:t>
      </w:r>
      <w:r w:rsidRPr="007C68E1">
        <w:rPr>
          <w:rFonts w:ascii="Times New Roman" w:hAnsi="Times New Roman" w:cs="Times New Roman"/>
          <w:sz w:val="24"/>
          <w:szCs w:val="24"/>
        </w:rPr>
        <w:t xml:space="preserve">County COAD will be accepted as tax deductible under </w:t>
      </w:r>
      <w:r w:rsidRPr="0059221C">
        <w:rPr>
          <w:rFonts w:ascii="Times New Roman" w:hAnsi="Times New Roman" w:cs="Times New Roman"/>
          <w:b/>
          <w:sz w:val="24"/>
          <w:szCs w:val="24"/>
          <w:highlight w:val="yellow"/>
        </w:rPr>
        <w:t>[Insert lead donations partner/501 (c) 3 partner entities]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E</w:t>
      </w:r>
      <w:r w:rsidRPr="007C68E1">
        <w:rPr>
          <w:rFonts w:ascii="Times New Roman" w:hAnsi="Times New Roman" w:cs="Times New Roman"/>
          <w:sz w:val="24"/>
          <w:szCs w:val="24"/>
        </w:rPr>
        <w:t xml:space="preserve"> In the event of the dissolution of the </w:t>
      </w:r>
      <w:r w:rsidRPr="0059221C">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COAD, any remaining funds will be donated to the non-profit organization(s) active in disaster relief acting as fiscal agent.</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F</w:t>
      </w:r>
      <w:r w:rsidRPr="007C68E1">
        <w:rPr>
          <w:rFonts w:ascii="Times New Roman" w:hAnsi="Times New Roman" w:cs="Times New Roman"/>
          <w:sz w:val="24"/>
          <w:szCs w:val="24"/>
        </w:rPr>
        <w:t xml:space="preserve"> The audit for the non-profit organization that is serving as fiscal agent for the COAD will constitute a valid audit for the </w:t>
      </w:r>
      <w:r w:rsidRPr="0059221C">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COAD. The Treasurer shall report the audit agency’s findings at the next scheduled meeting following the audit.</w:t>
      </w:r>
    </w:p>
    <w:p w:rsidR="00C8614E" w:rsidRDefault="00C8614E" w:rsidP="00C8614E">
      <w:pPr>
        <w:ind w:left="720"/>
        <w:jc w:val="both"/>
        <w:rPr>
          <w:rFonts w:ascii="Times New Roman" w:hAnsi="Times New Roman" w:cs="Times New Roman"/>
          <w:b/>
          <w:sz w:val="24"/>
          <w:szCs w:val="24"/>
        </w:rPr>
      </w:pPr>
      <w:r w:rsidRPr="007C68E1">
        <w:rPr>
          <w:rFonts w:ascii="Times New Roman" w:hAnsi="Times New Roman" w:cs="Times New Roman"/>
          <w:b/>
          <w:sz w:val="24"/>
          <w:szCs w:val="24"/>
        </w:rPr>
        <w:t>Article – IX:  Amendments – Ratification of Bylaws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A</w:t>
      </w:r>
      <w:r>
        <w:rPr>
          <w:rFonts w:ascii="Times New Roman" w:hAnsi="Times New Roman" w:cs="Times New Roman"/>
          <w:b/>
          <w:sz w:val="24"/>
          <w:szCs w:val="24"/>
        </w:rPr>
        <w:t xml:space="preserve"> </w:t>
      </w:r>
      <w:r w:rsidRPr="007C68E1">
        <w:rPr>
          <w:rFonts w:ascii="Times New Roman" w:hAnsi="Times New Roman" w:cs="Times New Roman"/>
          <w:sz w:val="24"/>
          <w:szCs w:val="24"/>
        </w:rPr>
        <w:t>These by</w:t>
      </w:r>
      <w:r>
        <w:rPr>
          <w:rFonts w:ascii="Times New Roman" w:hAnsi="Times New Roman" w:cs="Times New Roman"/>
          <w:sz w:val="24"/>
          <w:szCs w:val="24"/>
        </w:rPr>
        <w:t>-</w:t>
      </w:r>
      <w:r w:rsidRPr="007C68E1">
        <w:rPr>
          <w:rFonts w:ascii="Times New Roman" w:hAnsi="Times New Roman" w:cs="Times New Roman"/>
          <w:sz w:val="24"/>
          <w:szCs w:val="24"/>
        </w:rPr>
        <w:t>laws and any proposed changes shall become effective immediately upon ratification by a majority vote (two-thirds), of the voting members eligible to vote on policy issues who are present at the meeting at which the vote is taken.</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b/>
          <w:sz w:val="24"/>
          <w:szCs w:val="24"/>
        </w:rPr>
        <w:t>Section – B</w:t>
      </w:r>
      <w:r w:rsidRPr="007C68E1">
        <w:rPr>
          <w:rFonts w:ascii="Times New Roman" w:hAnsi="Times New Roman" w:cs="Times New Roman"/>
          <w:sz w:val="24"/>
          <w:szCs w:val="24"/>
        </w:rPr>
        <w:t xml:space="preserve"> Proposed amendments must be distributed by mail or email not less than two weeks prior to a meeting of the membership at which the amendments will be considered.</w:t>
      </w:r>
    </w:p>
    <w:p w:rsidR="00C8614E" w:rsidRDefault="00C8614E">
      <w:pPr>
        <w:spacing w:before="0" w:beforeAutospacing="0" w:after="200" w:afterAutospacing="0" w:line="276" w:lineRule="auto"/>
        <w:rPr>
          <w:rFonts w:ascii="Times New Roman" w:eastAsiaTheme="majorEastAsia" w:hAnsi="Times New Roman" w:cstheme="majorBidi"/>
          <w:b/>
          <w:bCs/>
          <w:color w:val="000000" w:themeColor="text1"/>
          <w:sz w:val="24"/>
          <w:szCs w:val="26"/>
        </w:rPr>
      </w:pPr>
      <w:bookmarkStart w:id="1" w:name="_Toc252703362"/>
      <w:r>
        <w:br w:type="page"/>
      </w:r>
    </w:p>
    <w:p w:rsidR="00C8614E" w:rsidRPr="0059221C" w:rsidRDefault="00C8614E" w:rsidP="00C8614E">
      <w:pPr>
        <w:pStyle w:val="Heading2"/>
      </w:pPr>
      <w:r w:rsidRPr="007C68E1">
        <w:lastRenderedPageBreak/>
        <w:t>A</w:t>
      </w:r>
      <w:r>
        <w:t>TTACHMENT</w:t>
      </w:r>
      <w:r w:rsidRPr="007C68E1">
        <w:t xml:space="preserve"> A</w:t>
      </w:r>
      <w:r>
        <w:t xml:space="preserve"> TO APPENDIX 6</w:t>
      </w:r>
      <w:bookmarkEnd w:id="1"/>
    </w:p>
    <w:p w:rsidR="00C8614E" w:rsidRPr="007C68E1" w:rsidRDefault="00C8614E" w:rsidP="00C8614E">
      <w:pPr>
        <w:ind w:left="720"/>
        <w:jc w:val="center"/>
        <w:rPr>
          <w:rFonts w:ascii="Times New Roman" w:hAnsi="Times New Roman" w:cs="Times New Roman"/>
          <w:sz w:val="24"/>
          <w:szCs w:val="24"/>
        </w:rPr>
      </w:pPr>
      <w:r w:rsidRPr="007C68E1">
        <w:rPr>
          <w:rFonts w:ascii="Times New Roman" w:hAnsi="Times New Roman" w:cs="Times New Roman"/>
          <w:sz w:val="24"/>
          <w:szCs w:val="24"/>
        </w:rPr>
        <w:t>AGENCY REGISTRATION AND CODE OF ETHICS AND CONDUCT</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 xml:space="preserve">The </w:t>
      </w:r>
      <w:r w:rsidRPr="0059221C">
        <w:rPr>
          <w:rFonts w:ascii="Times New Roman" w:hAnsi="Times New Roman" w:cs="Times New Roman"/>
          <w:b/>
          <w:sz w:val="24"/>
          <w:szCs w:val="24"/>
          <w:highlight w:val="yellow"/>
        </w:rPr>
        <w:t>[Insert County]</w:t>
      </w:r>
      <w:r w:rsidRPr="007C68E1">
        <w:rPr>
          <w:rFonts w:ascii="Times New Roman" w:hAnsi="Times New Roman" w:cs="Times New Roman"/>
          <w:sz w:val="24"/>
          <w:szCs w:val="24"/>
        </w:rPr>
        <w:t>County COAD is a not-for-profit organization that demands the highest ethical performance from its members. All member agencies are required to sign the Code of Ethics and Conduct form certifying that, in delivering services and in all other COAD activities, No member shall engage in the following actions: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 xml:space="preserve">1. </w:t>
      </w:r>
      <w:r w:rsidRPr="007C68E1">
        <w:rPr>
          <w:rFonts w:ascii="Times New Roman" w:hAnsi="Times New Roman" w:cs="Times New Roman"/>
          <w:b/>
          <w:sz w:val="24"/>
          <w:szCs w:val="24"/>
        </w:rPr>
        <w:t>Personal Use</w:t>
      </w:r>
      <w:r>
        <w:rPr>
          <w:rFonts w:ascii="Times New Roman" w:hAnsi="Times New Roman" w:cs="Times New Roman"/>
          <w:sz w:val="24"/>
          <w:szCs w:val="24"/>
        </w:rPr>
        <w:t>:</w:t>
      </w:r>
      <w:r w:rsidRPr="007C68E1">
        <w:rPr>
          <w:rFonts w:ascii="Times New Roman" w:hAnsi="Times New Roman" w:cs="Times New Roman"/>
          <w:sz w:val="24"/>
          <w:szCs w:val="24"/>
        </w:rPr>
        <w:t xml:space="preserve"> Authorize the use of or use for the benefit or advantage of any person, the name, emblem, endorsement, services or property of the COAD, except in conformance with COAD business.</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 xml:space="preserve">2. </w:t>
      </w:r>
      <w:r w:rsidRPr="007C68E1">
        <w:rPr>
          <w:rFonts w:ascii="Times New Roman" w:hAnsi="Times New Roman" w:cs="Times New Roman"/>
          <w:b/>
          <w:sz w:val="24"/>
          <w:szCs w:val="24"/>
        </w:rPr>
        <w:t>Financial Advantage</w:t>
      </w:r>
      <w:r>
        <w:rPr>
          <w:rFonts w:ascii="Times New Roman" w:hAnsi="Times New Roman" w:cs="Times New Roman"/>
          <w:sz w:val="24"/>
          <w:szCs w:val="24"/>
        </w:rPr>
        <w:t>:</w:t>
      </w:r>
      <w:r w:rsidRPr="007C68E1">
        <w:rPr>
          <w:rFonts w:ascii="Times New Roman" w:hAnsi="Times New Roman" w:cs="Times New Roman"/>
          <w:sz w:val="24"/>
          <w:szCs w:val="24"/>
        </w:rPr>
        <w:t xml:space="preserve"> Accept or seek on behalf of any other person, any financial advantage or gain of other than nominal value offered as a result of the member’s affiliation with the COAD.</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 xml:space="preserve">3. </w:t>
      </w:r>
      <w:r w:rsidRPr="007C68E1">
        <w:rPr>
          <w:rFonts w:ascii="Times New Roman" w:hAnsi="Times New Roman" w:cs="Times New Roman"/>
          <w:b/>
          <w:sz w:val="24"/>
          <w:szCs w:val="24"/>
        </w:rPr>
        <w:t>Affiliation</w:t>
      </w:r>
      <w:r>
        <w:rPr>
          <w:rFonts w:ascii="Times New Roman" w:hAnsi="Times New Roman" w:cs="Times New Roman"/>
          <w:sz w:val="24"/>
          <w:szCs w:val="24"/>
        </w:rPr>
        <w:t>:</w:t>
      </w:r>
      <w:r w:rsidRPr="007C68E1">
        <w:rPr>
          <w:rFonts w:ascii="Times New Roman" w:hAnsi="Times New Roman" w:cs="Times New Roman"/>
          <w:sz w:val="24"/>
          <w:szCs w:val="24"/>
        </w:rPr>
        <w:t xml:space="preserve"> Publicly use any COAD affiliation in connection with the promotion of partisan politics, religious matters or positions on any issue not in conformity with the official position of the COAD.</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 xml:space="preserve">4. </w:t>
      </w:r>
      <w:r w:rsidRPr="007C68E1">
        <w:rPr>
          <w:rFonts w:ascii="Times New Roman" w:hAnsi="Times New Roman" w:cs="Times New Roman"/>
          <w:b/>
          <w:sz w:val="24"/>
          <w:szCs w:val="24"/>
        </w:rPr>
        <w:t>Confidentiality</w:t>
      </w:r>
      <w:r>
        <w:rPr>
          <w:rFonts w:ascii="Times New Roman" w:hAnsi="Times New Roman" w:cs="Times New Roman"/>
          <w:b/>
          <w:sz w:val="24"/>
          <w:szCs w:val="24"/>
        </w:rPr>
        <w:t>:</w:t>
      </w:r>
      <w:r w:rsidRPr="007C68E1">
        <w:rPr>
          <w:rFonts w:ascii="Times New Roman" w:hAnsi="Times New Roman" w:cs="Times New Roman"/>
          <w:sz w:val="24"/>
          <w:szCs w:val="24"/>
        </w:rPr>
        <w:t xml:space="preserve"> Disclose any confidential COAD information that is available solely as a result of the member’s affiliation with the COAD to any person not authorized to receive such information, or use to the disadvantage of the COAD any such confidential information, without the express authorization of the COAD.</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 xml:space="preserve">5. </w:t>
      </w:r>
      <w:r w:rsidRPr="007C68E1">
        <w:rPr>
          <w:rFonts w:ascii="Times New Roman" w:hAnsi="Times New Roman" w:cs="Times New Roman"/>
          <w:b/>
          <w:sz w:val="24"/>
          <w:szCs w:val="24"/>
        </w:rPr>
        <w:t>Improper Influence</w:t>
      </w:r>
      <w:r>
        <w:rPr>
          <w:rFonts w:ascii="Times New Roman" w:hAnsi="Times New Roman" w:cs="Times New Roman"/>
          <w:b/>
          <w:sz w:val="24"/>
          <w:szCs w:val="24"/>
        </w:rPr>
        <w:t>:</w:t>
      </w:r>
      <w:r w:rsidRPr="007C68E1">
        <w:rPr>
          <w:rFonts w:ascii="Times New Roman" w:hAnsi="Times New Roman" w:cs="Times New Roman"/>
          <w:sz w:val="24"/>
          <w:szCs w:val="24"/>
        </w:rPr>
        <w:t xml:space="preserve"> Knowingly take any action or make any statement intended to influence the conduct of the COAD in such a way as to confer any financial benefit on any person, corporation or entity in which the individual has a significant interest or affiliation.</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 xml:space="preserve">6. </w:t>
      </w:r>
      <w:r w:rsidRPr="007C68E1">
        <w:rPr>
          <w:rFonts w:ascii="Times New Roman" w:hAnsi="Times New Roman" w:cs="Times New Roman"/>
          <w:b/>
          <w:sz w:val="24"/>
          <w:szCs w:val="24"/>
        </w:rPr>
        <w:t>Conflict of Interest</w:t>
      </w:r>
      <w:r>
        <w:rPr>
          <w:rFonts w:ascii="Times New Roman" w:hAnsi="Times New Roman" w:cs="Times New Roman"/>
          <w:b/>
          <w:sz w:val="24"/>
          <w:szCs w:val="24"/>
        </w:rPr>
        <w:t>:</w:t>
      </w:r>
      <w:r w:rsidRPr="007C68E1">
        <w:rPr>
          <w:rFonts w:ascii="Times New Roman" w:hAnsi="Times New Roman" w:cs="Times New Roman"/>
          <w:sz w:val="24"/>
          <w:szCs w:val="24"/>
        </w:rPr>
        <w:t xml:space="preserve"> Operate or act in a manner that creates a conflict or appears to create a conflict with the interests of the COAD and any organization in which the individual has a personal, business or financial interest. In the event there is a conflict, the COAD has a structured conflict of interest process. First, the individual shall disclose such conflict of interest to the chairman of the board. Next, a decision will be made about the conflict of interest, and, where required, the individual may be required to </w:t>
      </w:r>
      <w:proofErr w:type="spellStart"/>
      <w:r w:rsidRPr="007C68E1">
        <w:rPr>
          <w:rFonts w:ascii="Times New Roman" w:hAnsi="Times New Roman" w:cs="Times New Roman"/>
          <w:sz w:val="24"/>
          <w:szCs w:val="24"/>
        </w:rPr>
        <w:t>recuse</w:t>
      </w:r>
      <w:proofErr w:type="spellEnd"/>
      <w:r w:rsidRPr="007C68E1">
        <w:rPr>
          <w:rFonts w:ascii="Times New Roman" w:hAnsi="Times New Roman" w:cs="Times New Roman"/>
          <w:sz w:val="24"/>
          <w:szCs w:val="24"/>
        </w:rPr>
        <w:t xml:space="preserve"> or absent himself or herself during deliberations, decisions and/or voting in connection with the matter.</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 xml:space="preserve">7. </w:t>
      </w:r>
      <w:r w:rsidRPr="007C68E1">
        <w:rPr>
          <w:rFonts w:ascii="Times New Roman" w:hAnsi="Times New Roman" w:cs="Times New Roman"/>
          <w:b/>
          <w:sz w:val="24"/>
          <w:szCs w:val="24"/>
        </w:rPr>
        <w:t>Retaliation</w:t>
      </w:r>
      <w:r>
        <w:rPr>
          <w:rFonts w:ascii="Times New Roman" w:hAnsi="Times New Roman" w:cs="Times New Roman"/>
          <w:b/>
          <w:sz w:val="24"/>
          <w:szCs w:val="24"/>
        </w:rPr>
        <w:t>:</w:t>
      </w:r>
      <w:r w:rsidRPr="007C68E1">
        <w:rPr>
          <w:rFonts w:ascii="Times New Roman" w:hAnsi="Times New Roman" w:cs="Times New Roman"/>
          <w:sz w:val="24"/>
          <w:szCs w:val="24"/>
        </w:rPr>
        <w:t xml:space="preserve"> Retaliate against any member who seeks advice from, raises a concern with or makes a complaint to an officer or other member of the COAD, or any whistleblower program, about fraud, waste, abuse, policy violations, discrimination, illegal conduct, unethical conduct, unsafe conduct or any other misconduct.</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lastRenderedPageBreak/>
        <w:t xml:space="preserve">8. </w:t>
      </w:r>
      <w:r w:rsidRPr="007C68E1">
        <w:rPr>
          <w:rFonts w:ascii="Times New Roman" w:hAnsi="Times New Roman" w:cs="Times New Roman"/>
          <w:b/>
          <w:sz w:val="24"/>
          <w:szCs w:val="24"/>
        </w:rPr>
        <w:t xml:space="preserve">Contrary to the Best Interest of the </w:t>
      </w:r>
      <w:r w:rsidRPr="0059221C">
        <w:rPr>
          <w:rFonts w:ascii="Times New Roman" w:hAnsi="Times New Roman" w:cs="Times New Roman"/>
          <w:b/>
          <w:sz w:val="24"/>
          <w:szCs w:val="24"/>
          <w:highlight w:val="yellow"/>
        </w:rPr>
        <w:t>[Insert County]</w:t>
      </w:r>
      <w:r w:rsidRPr="007C68E1">
        <w:rPr>
          <w:rFonts w:ascii="Times New Roman" w:hAnsi="Times New Roman" w:cs="Times New Roman"/>
          <w:b/>
          <w:sz w:val="24"/>
          <w:szCs w:val="24"/>
        </w:rPr>
        <w:t>County COAD</w:t>
      </w:r>
      <w:r>
        <w:rPr>
          <w:rFonts w:ascii="Times New Roman" w:hAnsi="Times New Roman" w:cs="Times New Roman"/>
          <w:b/>
          <w:sz w:val="24"/>
          <w:szCs w:val="24"/>
        </w:rPr>
        <w:t>:</w:t>
      </w:r>
      <w:r w:rsidRPr="007C68E1">
        <w:rPr>
          <w:rFonts w:ascii="Times New Roman" w:hAnsi="Times New Roman" w:cs="Times New Roman"/>
          <w:sz w:val="24"/>
          <w:szCs w:val="24"/>
        </w:rPr>
        <w:t xml:space="preserve"> Operate or act in any manner that is contrary to the best interest of the COAD.</w:t>
      </w:r>
    </w:p>
    <w:p w:rsidR="00C8614E" w:rsidRDefault="00C8614E">
      <w:pPr>
        <w:spacing w:before="0" w:beforeAutospacing="0" w:after="200" w:afterAutospacing="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8614E" w:rsidRPr="007C68E1" w:rsidRDefault="00C8614E" w:rsidP="00C8614E">
      <w:pPr>
        <w:ind w:left="720"/>
        <w:jc w:val="center"/>
        <w:rPr>
          <w:rFonts w:ascii="Times New Roman" w:hAnsi="Times New Roman" w:cs="Times New Roman"/>
          <w:b/>
          <w:sz w:val="24"/>
          <w:szCs w:val="24"/>
        </w:rPr>
      </w:pPr>
      <w:r w:rsidRPr="007C68E1">
        <w:rPr>
          <w:rFonts w:ascii="Times New Roman" w:hAnsi="Times New Roman" w:cs="Times New Roman"/>
          <w:b/>
          <w:sz w:val="24"/>
          <w:szCs w:val="24"/>
        </w:rPr>
        <w:lastRenderedPageBreak/>
        <w:t>CERTIFICATION OF COMMITMENT TO THE CODE OF ETHICS AND CONDUCT</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 xml:space="preserve">I certify that I have read and understand the Code of Ethics and Conduct of the COAD and agree to comply with it, as well as applicable laws that impact the organization, at all times. I affirm that I have no personal, business or financial interest that conflicts, or appears to conflict, with the best interests of the COAD. I further affirm that the information registering the agency below as a member of the </w:t>
      </w:r>
      <w:r w:rsidRPr="0059221C">
        <w:rPr>
          <w:rFonts w:ascii="Times New Roman" w:hAnsi="Times New Roman" w:cs="Times New Roman"/>
          <w:b/>
          <w:sz w:val="24"/>
          <w:szCs w:val="24"/>
          <w:highlight w:val="yellow"/>
        </w:rPr>
        <w:t>[Insert County</w:t>
      </w:r>
      <w:r>
        <w:rPr>
          <w:rFonts w:ascii="Times New Roman" w:hAnsi="Times New Roman" w:cs="Times New Roman"/>
          <w:b/>
          <w:sz w:val="24"/>
          <w:szCs w:val="24"/>
        </w:rPr>
        <w:t xml:space="preserve">] </w:t>
      </w:r>
      <w:r w:rsidRPr="007C68E1">
        <w:rPr>
          <w:rFonts w:ascii="Times New Roman" w:hAnsi="Times New Roman" w:cs="Times New Roman"/>
          <w:sz w:val="24"/>
          <w:szCs w:val="24"/>
        </w:rPr>
        <w:t>County COAD is correct.</w:t>
      </w:r>
    </w:p>
    <w:p w:rsidR="00C8614E" w:rsidRDefault="00C8614E" w:rsidP="00C8614E">
      <w:pPr>
        <w:ind w:left="720"/>
        <w:jc w:val="both"/>
        <w:rPr>
          <w:rFonts w:ascii="Times New Roman" w:hAnsi="Times New Roman" w:cs="Times New Roman"/>
          <w:sz w:val="24"/>
          <w:szCs w:val="24"/>
        </w:rPr>
      </w:pPr>
      <w:r w:rsidRPr="007C68E1">
        <w:rPr>
          <w:rFonts w:ascii="Times New Roman" w:hAnsi="Times New Roman" w:cs="Times New Roman"/>
          <w:sz w:val="24"/>
          <w:szCs w:val="24"/>
        </w:rPr>
        <w:t>At any time during the term of my affiliation with the COAD, should an actual or potential conflict of interest arise between my personal, business or financial interests and the interests of the COAD, I agree to: (1) disclose promptly the actual or potential conflict to the Chair of the COAD; and (2) until the COAD approves actions to mitigate or otherwise resolve the conflict, refrain from participating in any discussions, deliberations, decisions and/or voting related to the conflict of interest.</w:t>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t>Voting Member Signature: ___________________________________ Date: _________</w:t>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t>Print Name: __________________________________________</w:t>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t>1st Alternate Signature: ______________________________________Date: _________</w:t>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t>Print Name: __________________________________________</w:t>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t>2nd Alternate Signature: _____________________________________ Date: _________</w:t>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t>Print Name: __________________________________________</w:t>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t>ORGANIZATION: _____________________________________________________</w:t>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t>PHONE: ____________________________________________________________</w:t>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t>CONTACT PERSON: _______________________________PHONE_____________</w:t>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t>ADDRESS: __________________________________________________________</w:t>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t>__________________________________________________________</w:t>
      </w:r>
    </w:p>
    <w:p w:rsidR="00C8614E" w:rsidRDefault="00C8614E">
      <w:pPr>
        <w:spacing w:before="0" w:beforeAutospacing="0" w:after="200" w:afterAutospacing="0" w:line="276" w:lineRule="auto"/>
        <w:rPr>
          <w:rFonts w:ascii="Times New Roman" w:hAnsi="Times New Roman" w:cs="Times New Roman"/>
          <w:sz w:val="24"/>
          <w:szCs w:val="24"/>
        </w:rPr>
      </w:pPr>
      <w:r>
        <w:rPr>
          <w:rFonts w:ascii="Times New Roman" w:hAnsi="Times New Roman" w:cs="Times New Roman"/>
          <w:sz w:val="24"/>
          <w:szCs w:val="24"/>
        </w:rPr>
        <w:br w:type="page"/>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lastRenderedPageBreak/>
        <w:t>ORGANIZATION CATEGORY and SERVICES AVAILABLE (i.e. disaster relief, homeless services, church, health)</w:t>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t>____________________________________________________________________________</w:t>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t>____________________________________________________________________________</w:t>
      </w:r>
    </w:p>
    <w:p w:rsidR="00C8614E" w:rsidRPr="007C68E1" w:rsidRDefault="00C8614E" w:rsidP="00C8614E">
      <w:pPr>
        <w:ind w:left="720"/>
        <w:rPr>
          <w:rFonts w:ascii="Times New Roman" w:hAnsi="Times New Roman" w:cs="Times New Roman"/>
          <w:sz w:val="24"/>
          <w:szCs w:val="24"/>
        </w:rPr>
      </w:pPr>
      <w:r w:rsidRPr="007C68E1">
        <w:rPr>
          <w:rFonts w:ascii="Times New Roman" w:hAnsi="Times New Roman" w:cs="Times New Roman"/>
          <w:sz w:val="24"/>
          <w:szCs w:val="24"/>
        </w:rPr>
        <w:t>__________________________________________________________________________</w:t>
      </w:r>
    </w:p>
    <w:p w:rsidR="006A3E38" w:rsidRDefault="00C8614E"/>
    <w:sectPr w:rsidR="006A3E38" w:rsidSect="00DB47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B48DB"/>
    <w:multiLevelType w:val="hybridMultilevel"/>
    <w:tmpl w:val="80BE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8614E"/>
    <w:rsid w:val="000A3203"/>
    <w:rsid w:val="00761A72"/>
    <w:rsid w:val="00892D65"/>
    <w:rsid w:val="00AA5B6D"/>
    <w:rsid w:val="00AA722A"/>
    <w:rsid w:val="00C8614E"/>
    <w:rsid w:val="00DB4722"/>
    <w:rsid w:val="00E65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14E"/>
    <w:pPr>
      <w:spacing w:before="100" w:beforeAutospacing="1" w:after="100" w:afterAutospacing="1" w:line="240" w:lineRule="auto"/>
    </w:pPr>
  </w:style>
  <w:style w:type="paragraph" w:styleId="Heading2">
    <w:name w:val="heading 2"/>
    <w:basedOn w:val="Normal"/>
    <w:next w:val="Normal"/>
    <w:link w:val="Heading2Char"/>
    <w:autoRedefine/>
    <w:uiPriority w:val="9"/>
    <w:unhideWhenUsed/>
    <w:qFormat/>
    <w:rsid w:val="00C8614E"/>
    <w:pPr>
      <w:keepNext/>
      <w:keepLines/>
      <w:spacing w:before="200" w:after="0"/>
      <w:jc w:val="center"/>
      <w:outlineLvl w:val="1"/>
    </w:pPr>
    <w:rPr>
      <w:rFonts w:ascii="Times New Roman" w:eastAsiaTheme="majorEastAsia" w:hAnsi="Times New Roman"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14E"/>
    <w:rPr>
      <w:rFonts w:ascii="Times New Roman" w:eastAsiaTheme="majorEastAsia" w:hAnsi="Times New Roman" w:cstheme="majorBidi"/>
      <w:b/>
      <w:bCs/>
      <w:color w:val="000000" w:themeColor="text1"/>
      <w:sz w:val="24"/>
      <w:szCs w:val="26"/>
    </w:rPr>
  </w:style>
  <w:style w:type="paragraph" w:styleId="ListParagraph">
    <w:name w:val="List Paragraph"/>
    <w:basedOn w:val="Normal"/>
    <w:uiPriority w:val="34"/>
    <w:qFormat/>
    <w:rsid w:val="00C8614E"/>
    <w:pPr>
      <w:ind w:left="720"/>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2460</Words>
  <Characters>14028</Characters>
  <Application>Microsoft Office Word</Application>
  <DocSecurity>0</DocSecurity>
  <Lines>116</Lines>
  <Paragraphs>32</Paragraphs>
  <ScaleCrop>false</ScaleCrop>
  <Company>State of Missouri</Company>
  <LinksUpToDate>false</LinksUpToDate>
  <CharactersWithSpaces>16456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akoenig</dc:creator>
  <cp:lastModifiedBy>akoenig</cp:lastModifiedBy>
  <cp:revision>1</cp:revision>
  <dcterms:created xsi:type="dcterms:W3CDTF">2014-03-20T17:31:00Z</dcterms:created>
  <dcterms:modified xsi:type="dcterms:W3CDTF">2014-03-20T17:33:00Z</dcterms:modified>
</cp:coreProperties>
</file>