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3C50D" w14:textId="77777777" w:rsidR="001F03A4" w:rsidRPr="001765C1" w:rsidRDefault="001F03A4" w:rsidP="001F03A4">
      <w:pPr>
        <w:jc w:val="center"/>
        <w:rPr>
          <w:b/>
          <w:sz w:val="32"/>
          <w:szCs w:val="32"/>
        </w:rPr>
      </w:pPr>
      <w:r w:rsidRPr="001765C1">
        <w:rPr>
          <w:b/>
          <w:sz w:val="32"/>
          <w:szCs w:val="32"/>
        </w:rPr>
        <w:t>Flood Buyout Project Budget</w:t>
      </w:r>
      <w:r w:rsidR="00816DB2" w:rsidRPr="001765C1">
        <w:rPr>
          <w:b/>
          <w:sz w:val="32"/>
          <w:szCs w:val="32"/>
        </w:rPr>
        <w:t xml:space="preserve"> Worksheet</w:t>
      </w:r>
    </w:p>
    <w:p w14:paraId="4E7B729E" w14:textId="77777777" w:rsidR="00A97F76" w:rsidRPr="001765C1" w:rsidRDefault="001F03A4" w:rsidP="001F03A4">
      <w:pPr>
        <w:jc w:val="center"/>
        <w:rPr>
          <w:sz w:val="28"/>
          <w:szCs w:val="28"/>
        </w:rPr>
      </w:pPr>
      <w:r w:rsidRPr="001765C1">
        <w:rPr>
          <w:sz w:val="28"/>
          <w:szCs w:val="28"/>
        </w:rPr>
        <w:t>(for Application Development)</w:t>
      </w:r>
    </w:p>
    <w:p w14:paraId="70E8EAA4" w14:textId="77777777" w:rsidR="00816DB2" w:rsidRDefault="00816DB2" w:rsidP="0068566E">
      <w:pPr>
        <w:ind w:left="720" w:firstLine="720"/>
      </w:pPr>
    </w:p>
    <w:p w14:paraId="327E8E37" w14:textId="77777777" w:rsidR="00816DB2" w:rsidRDefault="00816DB2" w:rsidP="00816DB2">
      <w:r>
        <w:t>$___________________</w:t>
      </w:r>
      <w:proofErr w:type="gramStart"/>
      <w:r>
        <w:t>_  =</w:t>
      </w:r>
      <w:proofErr w:type="gramEnd"/>
      <w:r w:rsidR="00A2555A">
        <w:t xml:space="preserve">  Fair Market Value (FMV) (per A</w:t>
      </w:r>
      <w:r>
        <w:t>ssessor’s appraisal, plus a</w:t>
      </w:r>
    </w:p>
    <w:p w14:paraId="3C22988A" w14:textId="77777777" w:rsidR="00816DB2" w:rsidRDefault="00A2555A" w:rsidP="00816DB2">
      <w:pPr>
        <w:ind w:left="2160" w:firstLine="720"/>
      </w:pPr>
      <w:r>
        <w:t>p</w:t>
      </w:r>
      <w:r w:rsidR="00816DB2">
        <w:t>ercentage</w:t>
      </w:r>
      <w:r>
        <w:t>, if applicable--</w:t>
      </w:r>
      <w:r w:rsidR="00816DB2">
        <w:t>must explain)</w:t>
      </w:r>
    </w:p>
    <w:p w14:paraId="1642C7B1" w14:textId="77777777" w:rsidR="0068566E" w:rsidRDefault="0068566E"/>
    <w:p w14:paraId="1AF397D0" w14:textId="77777777" w:rsidR="001F03A4" w:rsidRDefault="001F03A4">
      <w:r>
        <w:t>$________</w:t>
      </w:r>
      <w:r w:rsidR="00DE4C3A">
        <w:t>_____</w:t>
      </w:r>
      <w:r>
        <w:t>______</w:t>
      </w:r>
      <w:proofErr w:type="gramStart"/>
      <w:r>
        <w:t>_  =</w:t>
      </w:r>
      <w:proofErr w:type="gramEnd"/>
      <w:r>
        <w:t xml:space="preserve">  </w:t>
      </w:r>
      <w:r w:rsidR="00C07163">
        <w:t>Appraisals</w:t>
      </w:r>
      <w:r>
        <w:t xml:space="preserve"> (estimate $400 x # of properties)</w:t>
      </w:r>
    </w:p>
    <w:p w14:paraId="0E13B71F" w14:textId="77777777" w:rsidR="001F03A4" w:rsidRDefault="001F03A4"/>
    <w:p w14:paraId="2564C85A" w14:textId="77777777" w:rsidR="00DE4C3A" w:rsidRDefault="001F03A4" w:rsidP="001F03A4">
      <w:r>
        <w:t>$_________</w:t>
      </w:r>
      <w:r w:rsidR="00DE4C3A">
        <w:t>_____</w:t>
      </w:r>
      <w:r>
        <w:t>_____</w:t>
      </w:r>
      <w:proofErr w:type="gramStart"/>
      <w:r>
        <w:t>_  =</w:t>
      </w:r>
      <w:proofErr w:type="gramEnd"/>
      <w:r>
        <w:t xml:space="preserve">  Title Work (estimate $800 each, should include </w:t>
      </w:r>
      <w:r w:rsidR="00696E53">
        <w:t xml:space="preserve">title </w:t>
      </w:r>
      <w:r>
        <w:t>search,</w:t>
      </w:r>
    </w:p>
    <w:p w14:paraId="2666DEFE" w14:textId="77777777" w:rsidR="00460CD4" w:rsidRDefault="00460CD4" w:rsidP="00696E53">
      <w:pPr>
        <w:ind w:left="2880"/>
      </w:pPr>
      <w:r>
        <w:t xml:space="preserve"> </w:t>
      </w:r>
      <w:r w:rsidR="00696E53">
        <w:t>Property c</w:t>
      </w:r>
      <w:r w:rsidR="001F03A4">
        <w:t>losing</w:t>
      </w:r>
      <w:r w:rsidR="00696E53">
        <w:t xml:space="preserve"> costs</w:t>
      </w:r>
      <w:r w:rsidR="001F03A4">
        <w:t>,</w:t>
      </w:r>
      <w:r w:rsidR="00DE4C3A">
        <w:t xml:space="preserve"> </w:t>
      </w:r>
      <w:r w:rsidR="00696E53">
        <w:t xml:space="preserve">title </w:t>
      </w:r>
      <w:r w:rsidR="001F03A4">
        <w:t>insurance</w:t>
      </w:r>
      <w:r w:rsidR="00DE4C3A">
        <w:t xml:space="preserve">, </w:t>
      </w:r>
      <w:r w:rsidR="00696E53">
        <w:t>and record warranty</w:t>
      </w:r>
    </w:p>
    <w:p w14:paraId="538575E3" w14:textId="77777777" w:rsidR="001F03A4" w:rsidRDefault="00696E53" w:rsidP="00696E53">
      <w:pPr>
        <w:ind w:left="2880"/>
      </w:pPr>
      <w:r>
        <w:t xml:space="preserve"> deed with deed restrictions</w:t>
      </w:r>
      <w:r w:rsidR="001F03A4">
        <w:t>)</w:t>
      </w:r>
    </w:p>
    <w:p w14:paraId="42086779" w14:textId="77777777" w:rsidR="0068566E" w:rsidRDefault="0068566E" w:rsidP="00696E53">
      <w:pPr>
        <w:ind w:left="2880"/>
      </w:pPr>
    </w:p>
    <w:p w14:paraId="577656E9" w14:textId="77777777" w:rsidR="001F03A4" w:rsidRDefault="001F03A4" w:rsidP="001F03A4">
      <w:r>
        <w:t>$________</w:t>
      </w:r>
      <w:r w:rsidR="00DE4C3A">
        <w:t>_____</w:t>
      </w:r>
      <w:r>
        <w:t>______</w:t>
      </w:r>
      <w:proofErr w:type="gramStart"/>
      <w:r>
        <w:t>_  =</w:t>
      </w:r>
      <w:proofErr w:type="gramEnd"/>
      <w:r>
        <w:t xml:space="preserve">  Asbestos Identification (estimate $300 each)</w:t>
      </w:r>
    </w:p>
    <w:p w14:paraId="71F10D32" w14:textId="77777777" w:rsidR="001F03A4" w:rsidRDefault="001F03A4" w:rsidP="001F03A4"/>
    <w:p w14:paraId="47942E3A" w14:textId="77777777" w:rsidR="001F03A4" w:rsidRDefault="001F03A4" w:rsidP="001F03A4">
      <w:r>
        <w:t>$_____</w:t>
      </w:r>
      <w:r w:rsidR="00DE4C3A">
        <w:t>_____</w:t>
      </w:r>
      <w:r>
        <w:t>_________</w:t>
      </w:r>
      <w:proofErr w:type="gramStart"/>
      <w:r>
        <w:t>_  =</w:t>
      </w:r>
      <w:proofErr w:type="gramEnd"/>
      <w:r>
        <w:t xml:space="preserve">  Demolition</w:t>
      </w:r>
      <w:r w:rsidR="0068566E">
        <w:t>/Asbestos Abatement</w:t>
      </w:r>
      <w:r w:rsidR="00DE4C3A">
        <w:t xml:space="preserve"> (estimate $8,000 each)</w:t>
      </w:r>
    </w:p>
    <w:p w14:paraId="1ABE32AD" w14:textId="77777777" w:rsidR="001765C1" w:rsidRDefault="001765C1" w:rsidP="001F03A4"/>
    <w:p w14:paraId="0DAAD4E4" w14:textId="77777777" w:rsidR="00DE4C3A" w:rsidRDefault="00DE4C3A" w:rsidP="001F03A4"/>
    <w:p w14:paraId="6DB5F196" w14:textId="77777777" w:rsidR="00DE4C3A" w:rsidRPr="00E61B29" w:rsidRDefault="00816DB2" w:rsidP="001F03A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BUDGET </w:t>
      </w:r>
      <w:r w:rsidR="00DE4C3A" w:rsidRPr="00E61B29">
        <w:rPr>
          <w:b/>
          <w:sz w:val="28"/>
          <w:szCs w:val="28"/>
        </w:rPr>
        <w:t>MAY ALSO INCLUDE</w:t>
      </w:r>
      <w:r>
        <w:rPr>
          <w:b/>
          <w:sz w:val="28"/>
          <w:szCs w:val="28"/>
        </w:rPr>
        <w:t xml:space="preserve"> </w:t>
      </w:r>
      <w:r w:rsidRPr="00816DB2">
        <w:rPr>
          <w:b/>
        </w:rPr>
        <w:t>(if applicable)</w:t>
      </w:r>
      <w:r w:rsidR="00DE4C3A" w:rsidRPr="00816DB2">
        <w:rPr>
          <w:b/>
        </w:rPr>
        <w:t>:</w:t>
      </w:r>
    </w:p>
    <w:p w14:paraId="7802019F" w14:textId="77777777" w:rsidR="00DE4C3A" w:rsidRDefault="00DE4C3A" w:rsidP="001F03A4"/>
    <w:p w14:paraId="000533F7" w14:textId="77777777" w:rsidR="00DE4C3A" w:rsidRDefault="00DE4C3A" w:rsidP="001F03A4">
      <w:r>
        <w:t>$</w:t>
      </w:r>
      <w:r w:rsidR="00A71F96">
        <w:t>___________________</w:t>
      </w:r>
      <w:proofErr w:type="gramStart"/>
      <w:r w:rsidR="00A71F96">
        <w:t>_  =</w:t>
      </w:r>
      <w:proofErr w:type="gramEnd"/>
      <w:r w:rsidR="00A71F96">
        <w:t xml:space="preserve">  Project Management</w:t>
      </w:r>
      <w:r w:rsidR="00816DB2">
        <w:t xml:space="preserve"> (e.g., 5% of project cost)</w:t>
      </w:r>
    </w:p>
    <w:p w14:paraId="62A7404D" w14:textId="77777777" w:rsidR="00A71F96" w:rsidRDefault="00A71F96" w:rsidP="001F03A4"/>
    <w:p w14:paraId="455AC54E" w14:textId="77777777" w:rsidR="00A71F96" w:rsidRDefault="00A71F96" w:rsidP="002C55D6">
      <w:r>
        <w:t>$___________________</w:t>
      </w:r>
      <w:proofErr w:type="gramStart"/>
      <w:r>
        <w:t>_  =</w:t>
      </w:r>
      <w:proofErr w:type="gramEnd"/>
      <w:r>
        <w:t xml:space="preserve">  Renter Relocation (</w:t>
      </w:r>
      <w:r w:rsidR="002C55D6">
        <w:t xml:space="preserve">may not exceed </w:t>
      </w:r>
      <w:r>
        <w:t>$</w:t>
      </w:r>
      <w:r w:rsidR="002C55D6">
        <w:t>7,20</w:t>
      </w:r>
      <w:r>
        <w:t>0</w:t>
      </w:r>
      <w:r w:rsidR="00FB7775">
        <w:t xml:space="preserve"> unless extraordinary circumstances exist – see 49 CFR Section 24.2(a)(8)</w:t>
      </w:r>
      <w:r>
        <w:t>)</w:t>
      </w:r>
      <w:r w:rsidR="00E06D61">
        <w:t>. Also see HMA Guidance to determine the amount</w:t>
      </w:r>
    </w:p>
    <w:p w14:paraId="4650284A" w14:textId="77777777" w:rsidR="00A71F96" w:rsidRDefault="00A71F96" w:rsidP="001F03A4"/>
    <w:p w14:paraId="0C266864" w14:textId="77777777" w:rsidR="00A71F96" w:rsidRDefault="00A71F96" w:rsidP="00FB7775">
      <w:r>
        <w:t>$___________________</w:t>
      </w:r>
      <w:proofErr w:type="gramStart"/>
      <w:r>
        <w:t>_  =</w:t>
      </w:r>
      <w:proofErr w:type="gramEnd"/>
      <w:r>
        <w:t xml:space="preserve">  Owner Relocation (</w:t>
      </w:r>
      <w:r w:rsidR="00FB7775">
        <w:t>may not exceed $31,000 and must meet the requirements outlined under A.6.9.4 in the HMA Guidance</w:t>
      </w:r>
      <w:r>
        <w:t>)</w:t>
      </w:r>
    </w:p>
    <w:p w14:paraId="387F7F13" w14:textId="77777777" w:rsidR="00A71F96" w:rsidRDefault="00A71F96" w:rsidP="001F03A4"/>
    <w:p w14:paraId="0E3ABEF7" w14:textId="77777777" w:rsidR="00A71F96" w:rsidRDefault="00A71F96" w:rsidP="001F03A4">
      <w:r>
        <w:t>$___________________</w:t>
      </w:r>
      <w:proofErr w:type="gramStart"/>
      <w:r>
        <w:t>_  =</w:t>
      </w:r>
      <w:proofErr w:type="gramEnd"/>
      <w:r>
        <w:t xml:space="preserve">  Surveys (estimate $200 each)</w:t>
      </w:r>
    </w:p>
    <w:p w14:paraId="7EBCD302" w14:textId="77777777" w:rsidR="00EA6A18" w:rsidRDefault="00EA6A18" w:rsidP="001F03A4"/>
    <w:p w14:paraId="2CF7E64B" w14:textId="77777777" w:rsidR="00A71F96" w:rsidRDefault="00A71F96" w:rsidP="001F03A4"/>
    <w:p w14:paraId="3D4A9ABF" w14:textId="040AB98C" w:rsidR="00747FB1" w:rsidRDefault="00A71F96">
      <w:pPr>
        <w:rPr>
          <w:b/>
          <w:sz w:val="28"/>
          <w:szCs w:val="28"/>
        </w:rPr>
      </w:pPr>
      <w:r w:rsidRPr="00A71F96">
        <w:rPr>
          <w:b/>
        </w:rPr>
        <w:t>$___________________</w:t>
      </w:r>
      <w:proofErr w:type="gramStart"/>
      <w:r w:rsidRPr="00A71F96">
        <w:rPr>
          <w:b/>
        </w:rPr>
        <w:t>_  =</w:t>
      </w:r>
      <w:proofErr w:type="gramEnd"/>
      <w:r w:rsidRPr="00A71F96">
        <w:rPr>
          <w:b/>
        </w:rPr>
        <w:t xml:space="preserve">  </w:t>
      </w:r>
      <w:r w:rsidRPr="00816DB2">
        <w:rPr>
          <w:b/>
          <w:sz w:val="28"/>
          <w:szCs w:val="28"/>
        </w:rPr>
        <w:t xml:space="preserve">TOTAL </w:t>
      </w:r>
      <w:r w:rsidR="00816DB2" w:rsidRPr="00816DB2">
        <w:rPr>
          <w:b/>
          <w:sz w:val="28"/>
          <w:szCs w:val="28"/>
        </w:rPr>
        <w:t xml:space="preserve">ESTIMATED PROJECT </w:t>
      </w:r>
      <w:r w:rsidRPr="00816DB2">
        <w:rPr>
          <w:b/>
          <w:sz w:val="28"/>
          <w:szCs w:val="28"/>
        </w:rPr>
        <w:t>BUDGET</w:t>
      </w:r>
    </w:p>
    <w:p w14:paraId="721F6082" w14:textId="728D4E10" w:rsidR="001765C1" w:rsidRDefault="001765C1">
      <w:pPr>
        <w:rPr>
          <w:b/>
          <w:sz w:val="28"/>
          <w:szCs w:val="28"/>
        </w:rPr>
      </w:pPr>
    </w:p>
    <w:p w14:paraId="38C6543D" w14:textId="31F8A4DD" w:rsidR="00A2555A" w:rsidRDefault="00542908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9A6920" wp14:editId="412C4E52">
                <wp:simplePos x="0" y="0"/>
                <wp:positionH relativeFrom="column">
                  <wp:posOffset>38100</wp:posOffset>
                </wp:positionH>
                <wp:positionV relativeFrom="paragraph">
                  <wp:posOffset>28574</wp:posOffset>
                </wp:positionV>
                <wp:extent cx="5486400" cy="2385695"/>
                <wp:effectExtent l="19050" t="19050" r="38100" b="33655"/>
                <wp:wrapNone/>
                <wp:docPr id="142842848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38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F2232" w14:textId="77777777" w:rsidR="00EA6A18" w:rsidRPr="001765C1" w:rsidRDefault="00EA6A18" w:rsidP="00A2555A">
                            <w:pP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1765C1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NOTE:</w:t>
                            </w:r>
                          </w:p>
                          <w:p w14:paraId="2A3F8A11" w14:textId="77777777" w:rsidR="00EA6A18" w:rsidRPr="001765C1" w:rsidRDefault="00EA6A18" w:rsidP="00A2555A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1765C1">
                              <w:rPr>
                                <w:i/>
                                <w:sz w:val="22"/>
                                <w:szCs w:val="22"/>
                              </w:rPr>
                              <w:t>All estimated values are generic and must be adjusted if known values for services in your jurisdiction are expected to be different</w:t>
                            </w:r>
                          </w:p>
                          <w:p w14:paraId="62A086F7" w14:textId="77777777" w:rsidR="00EA6A18" w:rsidRPr="001765C1" w:rsidRDefault="00EA6A18" w:rsidP="00A2555A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1765C1">
                              <w:rPr>
                                <w:i/>
                                <w:sz w:val="22"/>
                                <w:szCs w:val="22"/>
                              </w:rPr>
                              <w:t>Project must also meet a Benefit Cost Analysis (BCA), using a FEMA-approved method, to be potentially eligible for funding</w:t>
                            </w:r>
                            <w:r w:rsidR="00FB7775">
                              <w:rPr>
                                <w:i/>
                                <w:sz w:val="22"/>
                                <w:szCs w:val="22"/>
                              </w:rPr>
                              <w:t xml:space="preserve">.  Exceptions apply to properties located in the </w:t>
                            </w:r>
                            <w:proofErr w:type="gramStart"/>
                            <w:r w:rsidR="00FB7775">
                              <w:rPr>
                                <w:i/>
                                <w:sz w:val="22"/>
                                <w:szCs w:val="22"/>
                              </w:rPr>
                              <w:t>100 year</w:t>
                            </w:r>
                            <w:proofErr w:type="gramEnd"/>
                            <w:r w:rsidR="00FB7775">
                              <w:rPr>
                                <w:i/>
                                <w:sz w:val="22"/>
                                <w:szCs w:val="22"/>
                              </w:rPr>
                              <w:t xml:space="preserve"> floodplain and/or to properties that are substantially damaged.</w:t>
                            </w:r>
                          </w:p>
                          <w:p w14:paraId="436694F0" w14:textId="77777777" w:rsidR="00EA6A18" w:rsidRPr="001765C1" w:rsidRDefault="00CB4C5D" w:rsidP="00A2555A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The o</w:t>
                            </w:r>
                            <w:r w:rsidR="00EA6A18" w:rsidRPr="001765C1">
                              <w:rPr>
                                <w:i/>
                                <w:sz w:val="22"/>
                                <w:szCs w:val="22"/>
                              </w:rPr>
                              <w:t>ffer for any given property is subject to Duplication of Benefits (DOB), which may reduce the final offer amount</w:t>
                            </w:r>
                          </w:p>
                          <w:p w14:paraId="516C818B" w14:textId="77777777" w:rsidR="00EA6A18" w:rsidRDefault="001765C1" w:rsidP="00A2555A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Depending on the size of the buyout project it may be necessary to conduct multiple demolition procurement processes</w:t>
                            </w:r>
                          </w:p>
                          <w:p w14:paraId="4AB2A0D7" w14:textId="77777777" w:rsidR="00CB4C5D" w:rsidRPr="00CB4C5D" w:rsidRDefault="00CB4C5D" w:rsidP="00A2555A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CB4C5D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Estimated cost</w:t>
                            </w:r>
                            <w: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s</w:t>
                            </w:r>
                            <w:r w:rsidRPr="00CB4C5D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for</w:t>
                            </w:r>
                            <w:r w:rsidR="006A5168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expected procurement </w:t>
                            </w:r>
                            <w:r w:rsidRPr="006A5168">
                              <w:rPr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  <w:t>bid advertisements</w:t>
                            </w:r>
                            <w:r w:rsidRPr="00CB4C5D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must be included in </w:t>
                            </w:r>
                            <w:r w:rsidR="006A5168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a Project Management budget line item </w:t>
                            </w:r>
                            <w: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(i.e., bids for demoli</w:t>
                            </w:r>
                            <w:r w:rsidR="006A5168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tion) to allow for reimbursement as part of an approved project grant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9A692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pt;margin-top:2.25pt;width:6in;height:187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" strokeweight="4.5pt">
                <v:stroke linestyle="thickThin"/>
                <v:textbox>
                  <w:txbxContent>
                    <w:p w14:paraId="0B2F2232" w14:textId="77777777" w:rsidR="00EA6A18" w:rsidRPr="001765C1" w:rsidRDefault="00EA6A18" w:rsidP="00A2555A">
                      <w:pPr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r w:rsidRPr="001765C1">
                        <w:rPr>
                          <w:b/>
                          <w:i/>
                          <w:sz w:val="22"/>
                          <w:szCs w:val="22"/>
                        </w:rPr>
                        <w:t>NOTE:</w:t>
                      </w:r>
                    </w:p>
                    <w:p w14:paraId="2A3F8A11" w14:textId="77777777" w:rsidR="00EA6A18" w:rsidRPr="001765C1" w:rsidRDefault="00EA6A18" w:rsidP="00A2555A">
                      <w:pPr>
                        <w:numPr>
                          <w:ilvl w:val="0"/>
                          <w:numId w:val="2"/>
                        </w:numPr>
                        <w:rPr>
                          <w:i/>
                          <w:sz w:val="22"/>
                          <w:szCs w:val="22"/>
                        </w:rPr>
                      </w:pPr>
                      <w:r w:rsidRPr="001765C1">
                        <w:rPr>
                          <w:i/>
                          <w:sz w:val="22"/>
                          <w:szCs w:val="22"/>
                        </w:rPr>
                        <w:t>All estimated values are generic and must be adjusted if known values for services in your jurisdiction are expected to be different</w:t>
                      </w:r>
                    </w:p>
                    <w:p w14:paraId="62A086F7" w14:textId="77777777" w:rsidR="00EA6A18" w:rsidRPr="001765C1" w:rsidRDefault="00EA6A18" w:rsidP="00A2555A">
                      <w:pPr>
                        <w:numPr>
                          <w:ilvl w:val="0"/>
                          <w:numId w:val="2"/>
                        </w:numPr>
                        <w:rPr>
                          <w:i/>
                          <w:sz w:val="22"/>
                          <w:szCs w:val="22"/>
                        </w:rPr>
                      </w:pPr>
                      <w:r w:rsidRPr="001765C1">
                        <w:rPr>
                          <w:i/>
                          <w:sz w:val="22"/>
                          <w:szCs w:val="22"/>
                        </w:rPr>
                        <w:t>Project must also meet a Benefit Cost Analysis (BCA), using a FEMA-approved method, to be potentially eligible for funding</w:t>
                      </w:r>
                      <w:r w:rsidR="00FB7775">
                        <w:rPr>
                          <w:i/>
                          <w:sz w:val="22"/>
                          <w:szCs w:val="22"/>
                        </w:rPr>
                        <w:t xml:space="preserve">.  Exceptions apply to properties located in the </w:t>
                      </w:r>
                      <w:proofErr w:type="gramStart"/>
                      <w:r w:rsidR="00FB7775">
                        <w:rPr>
                          <w:i/>
                          <w:sz w:val="22"/>
                          <w:szCs w:val="22"/>
                        </w:rPr>
                        <w:t>100 year</w:t>
                      </w:r>
                      <w:proofErr w:type="gramEnd"/>
                      <w:r w:rsidR="00FB7775">
                        <w:rPr>
                          <w:i/>
                          <w:sz w:val="22"/>
                          <w:szCs w:val="22"/>
                        </w:rPr>
                        <w:t xml:space="preserve"> floodplain and/or to properties that are substantially damaged.</w:t>
                      </w:r>
                    </w:p>
                    <w:p w14:paraId="436694F0" w14:textId="77777777" w:rsidR="00EA6A18" w:rsidRPr="001765C1" w:rsidRDefault="00CB4C5D" w:rsidP="00A2555A">
                      <w:pPr>
                        <w:numPr>
                          <w:ilvl w:val="0"/>
                          <w:numId w:val="2"/>
                        </w:numPr>
                        <w:rPr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sz w:val="22"/>
                          <w:szCs w:val="22"/>
                        </w:rPr>
                        <w:t>The o</w:t>
                      </w:r>
                      <w:r w:rsidR="00EA6A18" w:rsidRPr="001765C1">
                        <w:rPr>
                          <w:i/>
                          <w:sz w:val="22"/>
                          <w:szCs w:val="22"/>
                        </w:rPr>
                        <w:t>ffer for any given property is subject to Duplication of Benefits (DOB), which may reduce the final offer amount</w:t>
                      </w:r>
                    </w:p>
                    <w:p w14:paraId="516C818B" w14:textId="77777777" w:rsidR="00EA6A18" w:rsidRDefault="001765C1" w:rsidP="00A2555A">
                      <w:pPr>
                        <w:numPr>
                          <w:ilvl w:val="0"/>
                          <w:numId w:val="2"/>
                        </w:numPr>
                        <w:rPr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sz w:val="22"/>
                          <w:szCs w:val="22"/>
                        </w:rPr>
                        <w:t>Depending on the size of the buyout project it may be necessary to conduct multiple demolition procurement processes</w:t>
                      </w:r>
                    </w:p>
                    <w:p w14:paraId="4AB2A0D7" w14:textId="77777777" w:rsidR="00CB4C5D" w:rsidRPr="00CB4C5D" w:rsidRDefault="00CB4C5D" w:rsidP="00A2555A">
                      <w:pPr>
                        <w:numPr>
                          <w:ilvl w:val="0"/>
                          <w:numId w:val="2"/>
                        </w:numPr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r w:rsidRPr="00CB4C5D">
                        <w:rPr>
                          <w:b/>
                          <w:i/>
                          <w:sz w:val="22"/>
                          <w:szCs w:val="22"/>
                        </w:rPr>
                        <w:t>Estimated cost</w:t>
                      </w:r>
                      <w:r>
                        <w:rPr>
                          <w:b/>
                          <w:i/>
                          <w:sz w:val="22"/>
                          <w:szCs w:val="22"/>
                        </w:rPr>
                        <w:t>s</w:t>
                      </w:r>
                      <w:r w:rsidRPr="00CB4C5D">
                        <w:rPr>
                          <w:b/>
                          <w:i/>
                          <w:sz w:val="22"/>
                          <w:szCs w:val="22"/>
                        </w:rPr>
                        <w:t xml:space="preserve"> for</w:t>
                      </w:r>
                      <w:r w:rsidR="006A5168">
                        <w:rPr>
                          <w:b/>
                          <w:i/>
                          <w:sz w:val="22"/>
                          <w:szCs w:val="22"/>
                        </w:rPr>
                        <w:t xml:space="preserve"> expected procurement </w:t>
                      </w:r>
                      <w:r w:rsidRPr="006A5168">
                        <w:rPr>
                          <w:b/>
                          <w:i/>
                          <w:sz w:val="22"/>
                          <w:szCs w:val="22"/>
                          <w:u w:val="single"/>
                        </w:rPr>
                        <w:t>bid advertisements</w:t>
                      </w:r>
                      <w:r w:rsidRPr="00CB4C5D">
                        <w:rPr>
                          <w:b/>
                          <w:i/>
                          <w:sz w:val="22"/>
                          <w:szCs w:val="22"/>
                        </w:rPr>
                        <w:t xml:space="preserve"> must be included in </w:t>
                      </w:r>
                      <w:r w:rsidR="006A5168">
                        <w:rPr>
                          <w:b/>
                          <w:i/>
                          <w:sz w:val="22"/>
                          <w:szCs w:val="22"/>
                        </w:rPr>
                        <w:t xml:space="preserve">a Project Management budget line item </w:t>
                      </w:r>
                      <w:r>
                        <w:rPr>
                          <w:b/>
                          <w:i/>
                          <w:sz w:val="22"/>
                          <w:szCs w:val="22"/>
                        </w:rPr>
                        <w:t>(i.e., bids for demoli</w:t>
                      </w:r>
                      <w:r w:rsidR="006A5168">
                        <w:rPr>
                          <w:b/>
                          <w:i/>
                          <w:sz w:val="22"/>
                          <w:szCs w:val="22"/>
                        </w:rPr>
                        <w:t>tion) to allow for reimbursement as part of an approved project grant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5DBFB69B" wp14:editId="11EC6F49">
                <wp:extent cx="5486400" cy="1714500"/>
                <wp:effectExtent l="0" t="0" r="0" b="4445"/>
                <wp:docPr id="8" name="Canvas 1" descr="NOTE:&#10;• All estimated values are generic and must be adjusted if known values for services in your jurisdiction are expected to be different&#10;• Project must also meet a Benefit Cost Analysis (BCA), using a FEMA-approved method, to be potentially eligible for funding.  Exceptions apply to properties located in the 100 year floodplain and/or to properties that are substantially damaged.&#10;• The offer for any given property is subject to Duplication of Benefits (DOB), which may reduce the final offer amount&#10;• Depending on the size of the buyout project it may be necessary to conduct multiple demolition procurement processes&#10;• Estimated costs for expected procurement bid advertisements must be included in a Project Management budget line item (i.e., bids for demolition) to allow for reimbursement as part of an approved project grant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7EFFE73C" id="Canvas 1" o:spid="_x0000_s1026" editas="canvas" alt="NOTE:&#10;• All estimated values are generic and must be adjusted if known values for services in your jurisdiction are expected to be different&#10;• Project must also meet a Benefit Cost Analysis (BCA), using a FEMA-approved method, to be potentially eligible for funding.  Exceptions apply to properties located in the 100 year floodplain and/or to properties that are substantially damaged.&#10;• The offer for any given property is subject to Duplication of Benefits (DOB), which may reduce the final offer amount&#10;• Depending on the size of the buyout project it may be necessary to conduct multiple demolition procurement processes&#10;• Estimated costs for expected procurement bid advertisements must be included in a Project Management budget line item (i.e., bids for demolition) to allow for reimbursement as part of an approved project grant&#10;" style="width:6in;height:135pt;mso-position-horizontal-relative:char;mso-position-vertical-relative:line" coordsize="54864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GB+i1rcAAAABQEAAA8AAAAAAAAAAAAAAAAAYwMAAGRycy9kb3du&#10;cmV2LnhtbFBLBQYAAAAABAAEAPMAAABs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NOTE:&#10;• All estimated values are generic and must be adjusted if known values for services in your jurisdiction are expected to be different&#10;• Project must also meet a Benefit Cost Analysis (BCA), using a FEMA-approved method, to be potentially eligible for funding.  Exceptions apply to properties located in the 100 year floodplain and/or to properties that are substantially damaged.&#10;• The offer for any given property is subject to Duplication of Benefits (DOB), which may reduce the final offer amount&#10;• Depending on the size of the buyout project it may be necessary to conduct multiple demolition procurement processes&#10;• Estimated costs for expected procurement bid advertisements must be included in a Project Management budget line item (i.e., bids for demolition) to allow for reimbursement as part of an approved project grant&#10;" style="position:absolute;width:54864;height:17145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sectPr w:rsidR="00A2555A" w:rsidSect="001F03A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52A18"/>
    <w:multiLevelType w:val="hybridMultilevel"/>
    <w:tmpl w:val="476C78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E6DC3"/>
    <w:multiLevelType w:val="hybridMultilevel"/>
    <w:tmpl w:val="3D2045FA"/>
    <w:lvl w:ilvl="0" w:tplc="04090001">
      <w:start w:val="1"/>
      <w:numFmt w:val="bullet"/>
      <w:lvlText w:val=""/>
      <w:lvlJc w:val="left"/>
      <w:pPr>
        <w:tabs>
          <w:tab w:val="num" w:pos="1447"/>
        </w:tabs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7"/>
        </w:tabs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7"/>
        </w:tabs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7"/>
        </w:tabs>
        <w:ind w:left="7207" w:hanging="360"/>
      </w:pPr>
      <w:rPr>
        <w:rFonts w:ascii="Wingdings" w:hAnsi="Wingdings" w:hint="default"/>
      </w:rPr>
    </w:lvl>
  </w:abstractNum>
  <w:num w:numId="1" w16cid:durableId="956721972">
    <w:abstractNumId w:val="1"/>
  </w:num>
  <w:num w:numId="2" w16cid:durableId="1895658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3A4"/>
    <w:rsid w:val="000034A7"/>
    <w:rsid w:val="0000442B"/>
    <w:rsid w:val="000161A2"/>
    <w:rsid w:val="000211D2"/>
    <w:rsid w:val="00021FD3"/>
    <w:rsid w:val="00026525"/>
    <w:rsid w:val="00031624"/>
    <w:rsid w:val="00033EB7"/>
    <w:rsid w:val="00035A9F"/>
    <w:rsid w:val="0004195A"/>
    <w:rsid w:val="00043D85"/>
    <w:rsid w:val="00044ED4"/>
    <w:rsid w:val="0004614C"/>
    <w:rsid w:val="00050626"/>
    <w:rsid w:val="00050BB9"/>
    <w:rsid w:val="00051F3C"/>
    <w:rsid w:val="0005321E"/>
    <w:rsid w:val="00054E3F"/>
    <w:rsid w:val="00056D06"/>
    <w:rsid w:val="00060931"/>
    <w:rsid w:val="0006156E"/>
    <w:rsid w:val="0006292F"/>
    <w:rsid w:val="00064F23"/>
    <w:rsid w:val="0007251E"/>
    <w:rsid w:val="000902D8"/>
    <w:rsid w:val="000A0C43"/>
    <w:rsid w:val="000A1AAF"/>
    <w:rsid w:val="000A6C4F"/>
    <w:rsid w:val="000B3A2B"/>
    <w:rsid w:val="000B498D"/>
    <w:rsid w:val="000B54DF"/>
    <w:rsid w:val="000B6498"/>
    <w:rsid w:val="000B67C9"/>
    <w:rsid w:val="000C19B0"/>
    <w:rsid w:val="000C1AAE"/>
    <w:rsid w:val="000C6FF5"/>
    <w:rsid w:val="000D2132"/>
    <w:rsid w:val="000D545F"/>
    <w:rsid w:val="000E2A6D"/>
    <w:rsid w:val="000E5E9C"/>
    <w:rsid w:val="000F4943"/>
    <w:rsid w:val="00104D1D"/>
    <w:rsid w:val="00111A30"/>
    <w:rsid w:val="00113A22"/>
    <w:rsid w:val="001160F5"/>
    <w:rsid w:val="001233E1"/>
    <w:rsid w:val="0013605C"/>
    <w:rsid w:val="00144D47"/>
    <w:rsid w:val="00152676"/>
    <w:rsid w:val="00157630"/>
    <w:rsid w:val="00157949"/>
    <w:rsid w:val="00160B29"/>
    <w:rsid w:val="00174C5B"/>
    <w:rsid w:val="001765C1"/>
    <w:rsid w:val="00184F61"/>
    <w:rsid w:val="00185147"/>
    <w:rsid w:val="001A330E"/>
    <w:rsid w:val="001A4B40"/>
    <w:rsid w:val="001A4BAA"/>
    <w:rsid w:val="001A6B5E"/>
    <w:rsid w:val="001B30EF"/>
    <w:rsid w:val="001B372D"/>
    <w:rsid w:val="001B5A8B"/>
    <w:rsid w:val="001C1638"/>
    <w:rsid w:val="001C3C6D"/>
    <w:rsid w:val="001D0891"/>
    <w:rsid w:val="001E0A99"/>
    <w:rsid w:val="001E2D6E"/>
    <w:rsid w:val="001E4612"/>
    <w:rsid w:val="001E5510"/>
    <w:rsid w:val="001E5D97"/>
    <w:rsid w:val="001F03A4"/>
    <w:rsid w:val="001F18F9"/>
    <w:rsid w:val="001F3C66"/>
    <w:rsid w:val="001F450F"/>
    <w:rsid w:val="001F54A6"/>
    <w:rsid w:val="001F65AF"/>
    <w:rsid w:val="00200874"/>
    <w:rsid w:val="0020375C"/>
    <w:rsid w:val="002041F4"/>
    <w:rsid w:val="002048C2"/>
    <w:rsid w:val="00205A02"/>
    <w:rsid w:val="00207121"/>
    <w:rsid w:val="002117F7"/>
    <w:rsid w:val="002149A2"/>
    <w:rsid w:val="00216920"/>
    <w:rsid w:val="002169C5"/>
    <w:rsid w:val="0022062A"/>
    <w:rsid w:val="0022236A"/>
    <w:rsid w:val="0022269D"/>
    <w:rsid w:val="0023301F"/>
    <w:rsid w:val="002435C0"/>
    <w:rsid w:val="0025015F"/>
    <w:rsid w:val="00256BFA"/>
    <w:rsid w:val="00256CE8"/>
    <w:rsid w:val="002658C0"/>
    <w:rsid w:val="002666BC"/>
    <w:rsid w:val="002673E9"/>
    <w:rsid w:val="002674E3"/>
    <w:rsid w:val="0027513F"/>
    <w:rsid w:val="0027798F"/>
    <w:rsid w:val="0028317E"/>
    <w:rsid w:val="00283BDB"/>
    <w:rsid w:val="00285DCA"/>
    <w:rsid w:val="00287025"/>
    <w:rsid w:val="00293F5E"/>
    <w:rsid w:val="0029516A"/>
    <w:rsid w:val="002954A0"/>
    <w:rsid w:val="00296093"/>
    <w:rsid w:val="002A2000"/>
    <w:rsid w:val="002A73B9"/>
    <w:rsid w:val="002C0A33"/>
    <w:rsid w:val="002C146C"/>
    <w:rsid w:val="002C32C2"/>
    <w:rsid w:val="002C542D"/>
    <w:rsid w:val="002C55D6"/>
    <w:rsid w:val="002C6EC5"/>
    <w:rsid w:val="002D2E67"/>
    <w:rsid w:val="002F36EC"/>
    <w:rsid w:val="002F380E"/>
    <w:rsid w:val="003045AF"/>
    <w:rsid w:val="00311BA9"/>
    <w:rsid w:val="00312AF4"/>
    <w:rsid w:val="00313CDC"/>
    <w:rsid w:val="00316C28"/>
    <w:rsid w:val="00323BA1"/>
    <w:rsid w:val="003251DB"/>
    <w:rsid w:val="00325ABC"/>
    <w:rsid w:val="003316FB"/>
    <w:rsid w:val="00334540"/>
    <w:rsid w:val="00340386"/>
    <w:rsid w:val="003409C6"/>
    <w:rsid w:val="0034197E"/>
    <w:rsid w:val="003426AF"/>
    <w:rsid w:val="00344C48"/>
    <w:rsid w:val="00346064"/>
    <w:rsid w:val="003478E6"/>
    <w:rsid w:val="00354C32"/>
    <w:rsid w:val="003618FF"/>
    <w:rsid w:val="00364BB4"/>
    <w:rsid w:val="00365A23"/>
    <w:rsid w:val="003719C7"/>
    <w:rsid w:val="00371E26"/>
    <w:rsid w:val="00375A02"/>
    <w:rsid w:val="00375DED"/>
    <w:rsid w:val="003760E9"/>
    <w:rsid w:val="00381959"/>
    <w:rsid w:val="003827FB"/>
    <w:rsid w:val="00384F0E"/>
    <w:rsid w:val="003874E1"/>
    <w:rsid w:val="003922C1"/>
    <w:rsid w:val="00396B3F"/>
    <w:rsid w:val="003A0963"/>
    <w:rsid w:val="003A31A1"/>
    <w:rsid w:val="003B2A5E"/>
    <w:rsid w:val="003B34F9"/>
    <w:rsid w:val="003B4910"/>
    <w:rsid w:val="003B4CE8"/>
    <w:rsid w:val="003B4E06"/>
    <w:rsid w:val="003B7C3C"/>
    <w:rsid w:val="003C1248"/>
    <w:rsid w:val="003C270A"/>
    <w:rsid w:val="003C62A9"/>
    <w:rsid w:val="003D0C90"/>
    <w:rsid w:val="003D1D90"/>
    <w:rsid w:val="003D253E"/>
    <w:rsid w:val="003E0343"/>
    <w:rsid w:val="003E2770"/>
    <w:rsid w:val="003E3FBE"/>
    <w:rsid w:val="003E612C"/>
    <w:rsid w:val="003E6EEC"/>
    <w:rsid w:val="003F1D14"/>
    <w:rsid w:val="003F2F0C"/>
    <w:rsid w:val="003F587F"/>
    <w:rsid w:val="003F7679"/>
    <w:rsid w:val="003F7BF2"/>
    <w:rsid w:val="00400778"/>
    <w:rsid w:val="00405FDE"/>
    <w:rsid w:val="004064AC"/>
    <w:rsid w:val="004078FA"/>
    <w:rsid w:val="004103DB"/>
    <w:rsid w:val="00411B13"/>
    <w:rsid w:val="004210B1"/>
    <w:rsid w:val="00423E05"/>
    <w:rsid w:val="00425122"/>
    <w:rsid w:val="00430518"/>
    <w:rsid w:val="00436B7E"/>
    <w:rsid w:val="004432F0"/>
    <w:rsid w:val="00444381"/>
    <w:rsid w:val="00445C28"/>
    <w:rsid w:val="004524BE"/>
    <w:rsid w:val="0045261A"/>
    <w:rsid w:val="00452E8C"/>
    <w:rsid w:val="00453522"/>
    <w:rsid w:val="00454484"/>
    <w:rsid w:val="00456095"/>
    <w:rsid w:val="00460CD4"/>
    <w:rsid w:val="00461849"/>
    <w:rsid w:val="004627BF"/>
    <w:rsid w:val="0046336D"/>
    <w:rsid w:val="00464571"/>
    <w:rsid w:val="00465D2F"/>
    <w:rsid w:val="004702DE"/>
    <w:rsid w:val="004714F3"/>
    <w:rsid w:val="00471C3B"/>
    <w:rsid w:val="0047314C"/>
    <w:rsid w:val="00485CC3"/>
    <w:rsid w:val="00490A0E"/>
    <w:rsid w:val="004910A3"/>
    <w:rsid w:val="00491F3E"/>
    <w:rsid w:val="00497DCF"/>
    <w:rsid w:val="004A494E"/>
    <w:rsid w:val="004A5134"/>
    <w:rsid w:val="004A51DC"/>
    <w:rsid w:val="004A536B"/>
    <w:rsid w:val="004A5E71"/>
    <w:rsid w:val="004A6B68"/>
    <w:rsid w:val="004A6C39"/>
    <w:rsid w:val="004A6C47"/>
    <w:rsid w:val="004A70B5"/>
    <w:rsid w:val="004B48BA"/>
    <w:rsid w:val="004C03BE"/>
    <w:rsid w:val="004C42FB"/>
    <w:rsid w:val="004C4CD8"/>
    <w:rsid w:val="004C6B61"/>
    <w:rsid w:val="004D0EEC"/>
    <w:rsid w:val="004D18EE"/>
    <w:rsid w:val="004D2646"/>
    <w:rsid w:val="004E060A"/>
    <w:rsid w:val="004E2494"/>
    <w:rsid w:val="004E3179"/>
    <w:rsid w:val="004E5C51"/>
    <w:rsid w:val="004F3392"/>
    <w:rsid w:val="004F49DE"/>
    <w:rsid w:val="004F5DED"/>
    <w:rsid w:val="004F6D40"/>
    <w:rsid w:val="004F7F94"/>
    <w:rsid w:val="0050049C"/>
    <w:rsid w:val="005047CC"/>
    <w:rsid w:val="00505FA6"/>
    <w:rsid w:val="00506EB9"/>
    <w:rsid w:val="0051215D"/>
    <w:rsid w:val="00514127"/>
    <w:rsid w:val="00514DEC"/>
    <w:rsid w:val="00515E52"/>
    <w:rsid w:val="00515F22"/>
    <w:rsid w:val="00523258"/>
    <w:rsid w:val="00525769"/>
    <w:rsid w:val="00526A8E"/>
    <w:rsid w:val="00540DEB"/>
    <w:rsid w:val="00541EED"/>
    <w:rsid w:val="00542908"/>
    <w:rsid w:val="00542DB8"/>
    <w:rsid w:val="00550FE6"/>
    <w:rsid w:val="0055251B"/>
    <w:rsid w:val="005537A2"/>
    <w:rsid w:val="0056007D"/>
    <w:rsid w:val="00567B6A"/>
    <w:rsid w:val="0057324E"/>
    <w:rsid w:val="0057415E"/>
    <w:rsid w:val="00575230"/>
    <w:rsid w:val="00575691"/>
    <w:rsid w:val="0057638C"/>
    <w:rsid w:val="005914B1"/>
    <w:rsid w:val="00593405"/>
    <w:rsid w:val="005935F6"/>
    <w:rsid w:val="005951F4"/>
    <w:rsid w:val="00595CDC"/>
    <w:rsid w:val="0059711C"/>
    <w:rsid w:val="005A12E5"/>
    <w:rsid w:val="005A145A"/>
    <w:rsid w:val="005A3F36"/>
    <w:rsid w:val="005B507F"/>
    <w:rsid w:val="005B5ACD"/>
    <w:rsid w:val="005C4D2C"/>
    <w:rsid w:val="005C6BEF"/>
    <w:rsid w:val="005D0809"/>
    <w:rsid w:val="005D18B6"/>
    <w:rsid w:val="005D2595"/>
    <w:rsid w:val="005D3DE3"/>
    <w:rsid w:val="005D799B"/>
    <w:rsid w:val="005E1B8F"/>
    <w:rsid w:val="005E7614"/>
    <w:rsid w:val="005F09BD"/>
    <w:rsid w:val="005F2F86"/>
    <w:rsid w:val="00601546"/>
    <w:rsid w:val="00601F64"/>
    <w:rsid w:val="00607B1D"/>
    <w:rsid w:val="00613375"/>
    <w:rsid w:val="00621223"/>
    <w:rsid w:val="00622217"/>
    <w:rsid w:val="00624ED1"/>
    <w:rsid w:val="0063184D"/>
    <w:rsid w:val="00640985"/>
    <w:rsid w:val="00641662"/>
    <w:rsid w:val="006416B3"/>
    <w:rsid w:val="00643B3A"/>
    <w:rsid w:val="006456C2"/>
    <w:rsid w:val="00646897"/>
    <w:rsid w:val="00653C99"/>
    <w:rsid w:val="00654D2E"/>
    <w:rsid w:val="006600A2"/>
    <w:rsid w:val="00661E41"/>
    <w:rsid w:val="00663810"/>
    <w:rsid w:val="00665C45"/>
    <w:rsid w:val="006665A5"/>
    <w:rsid w:val="0066765C"/>
    <w:rsid w:val="00672638"/>
    <w:rsid w:val="006760C3"/>
    <w:rsid w:val="00677510"/>
    <w:rsid w:val="00681850"/>
    <w:rsid w:val="0068361A"/>
    <w:rsid w:val="00684054"/>
    <w:rsid w:val="0068566E"/>
    <w:rsid w:val="00696E53"/>
    <w:rsid w:val="006A0470"/>
    <w:rsid w:val="006A2757"/>
    <w:rsid w:val="006A5168"/>
    <w:rsid w:val="006B2046"/>
    <w:rsid w:val="006B73F0"/>
    <w:rsid w:val="006C06B1"/>
    <w:rsid w:val="006C1809"/>
    <w:rsid w:val="006C2A32"/>
    <w:rsid w:val="006C41DF"/>
    <w:rsid w:val="006C6D7B"/>
    <w:rsid w:val="006D4AB7"/>
    <w:rsid w:val="006D61C2"/>
    <w:rsid w:val="006D7AAF"/>
    <w:rsid w:val="006E560A"/>
    <w:rsid w:val="006E703F"/>
    <w:rsid w:val="006E799E"/>
    <w:rsid w:val="006F0B78"/>
    <w:rsid w:val="006F26DF"/>
    <w:rsid w:val="006F6228"/>
    <w:rsid w:val="0070181B"/>
    <w:rsid w:val="007037FD"/>
    <w:rsid w:val="0070501F"/>
    <w:rsid w:val="007162DF"/>
    <w:rsid w:val="007242AA"/>
    <w:rsid w:val="0073008E"/>
    <w:rsid w:val="00732BF9"/>
    <w:rsid w:val="00733749"/>
    <w:rsid w:val="0074235B"/>
    <w:rsid w:val="00742F8A"/>
    <w:rsid w:val="007435E9"/>
    <w:rsid w:val="00745B85"/>
    <w:rsid w:val="007467BB"/>
    <w:rsid w:val="00747FB1"/>
    <w:rsid w:val="00752364"/>
    <w:rsid w:val="0076300A"/>
    <w:rsid w:val="00763902"/>
    <w:rsid w:val="007714D4"/>
    <w:rsid w:val="007747A5"/>
    <w:rsid w:val="00777481"/>
    <w:rsid w:val="0078098A"/>
    <w:rsid w:val="0078588D"/>
    <w:rsid w:val="00787975"/>
    <w:rsid w:val="00787BA2"/>
    <w:rsid w:val="0079097A"/>
    <w:rsid w:val="0079123D"/>
    <w:rsid w:val="0079244D"/>
    <w:rsid w:val="0079638A"/>
    <w:rsid w:val="007A1336"/>
    <w:rsid w:val="007B1F3A"/>
    <w:rsid w:val="007B45CC"/>
    <w:rsid w:val="007B52D3"/>
    <w:rsid w:val="007B5FE5"/>
    <w:rsid w:val="007C08CC"/>
    <w:rsid w:val="007C4020"/>
    <w:rsid w:val="007C5DB8"/>
    <w:rsid w:val="007D0239"/>
    <w:rsid w:val="007D0EB1"/>
    <w:rsid w:val="007D21A6"/>
    <w:rsid w:val="007D316C"/>
    <w:rsid w:val="007E1D09"/>
    <w:rsid w:val="007E1E4D"/>
    <w:rsid w:val="007E4156"/>
    <w:rsid w:val="007F040F"/>
    <w:rsid w:val="007F544A"/>
    <w:rsid w:val="008036D8"/>
    <w:rsid w:val="00816DB2"/>
    <w:rsid w:val="00817CBD"/>
    <w:rsid w:val="0082312A"/>
    <w:rsid w:val="00823C29"/>
    <w:rsid w:val="0082523F"/>
    <w:rsid w:val="00826A71"/>
    <w:rsid w:val="0083281C"/>
    <w:rsid w:val="00835FDF"/>
    <w:rsid w:val="00836170"/>
    <w:rsid w:val="0084352E"/>
    <w:rsid w:val="0084641D"/>
    <w:rsid w:val="00863B1D"/>
    <w:rsid w:val="008657F5"/>
    <w:rsid w:val="00867851"/>
    <w:rsid w:val="00867E43"/>
    <w:rsid w:val="00870573"/>
    <w:rsid w:val="0087220B"/>
    <w:rsid w:val="0087591D"/>
    <w:rsid w:val="00876C25"/>
    <w:rsid w:val="008776D0"/>
    <w:rsid w:val="00884F2A"/>
    <w:rsid w:val="008926C8"/>
    <w:rsid w:val="008949F7"/>
    <w:rsid w:val="00896324"/>
    <w:rsid w:val="00896B3F"/>
    <w:rsid w:val="00896C40"/>
    <w:rsid w:val="008A19BE"/>
    <w:rsid w:val="008A6E77"/>
    <w:rsid w:val="008B6805"/>
    <w:rsid w:val="008C6254"/>
    <w:rsid w:val="008D03C2"/>
    <w:rsid w:val="008D21C3"/>
    <w:rsid w:val="008D3821"/>
    <w:rsid w:val="008D61D2"/>
    <w:rsid w:val="008D6ECD"/>
    <w:rsid w:val="008E34DB"/>
    <w:rsid w:val="008E77C6"/>
    <w:rsid w:val="008E795B"/>
    <w:rsid w:val="008F03C7"/>
    <w:rsid w:val="008F10C9"/>
    <w:rsid w:val="008F3000"/>
    <w:rsid w:val="00903CC4"/>
    <w:rsid w:val="00910336"/>
    <w:rsid w:val="0091656C"/>
    <w:rsid w:val="00916A10"/>
    <w:rsid w:val="00916E07"/>
    <w:rsid w:val="00922592"/>
    <w:rsid w:val="009274E0"/>
    <w:rsid w:val="0093052B"/>
    <w:rsid w:val="00931925"/>
    <w:rsid w:val="0093232E"/>
    <w:rsid w:val="00937071"/>
    <w:rsid w:val="00937593"/>
    <w:rsid w:val="009411D9"/>
    <w:rsid w:val="00941EA3"/>
    <w:rsid w:val="00942B14"/>
    <w:rsid w:val="00943F19"/>
    <w:rsid w:val="00944A74"/>
    <w:rsid w:val="00945DDE"/>
    <w:rsid w:val="00946070"/>
    <w:rsid w:val="00957598"/>
    <w:rsid w:val="009609F6"/>
    <w:rsid w:val="00966933"/>
    <w:rsid w:val="00971410"/>
    <w:rsid w:val="0097710C"/>
    <w:rsid w:val="0098334D"/>
    <w:rsid w:val="00990558"/>
    <w:rsid w:val="0099253B"/>
    <w:rsid w:val="009932E4"/>
    <w:rsid w:val="00994EE3"/>
    <w:rsid w:val="009964CC"/>
    <w:rsid w:val="009A1EEB"/>
    <w:rsid w:val="009A5C06"/>
    <w:rsid w:val="009A5F4C"/>
    <w:rsid w:val="009B7B9B"/>
    <w:rsid w:val="009C03F5"/>
    <w:rsid w:val="009D57BF"/>
    <w:rsid w:val="009E1E34"/>
    <w:rsid w:val="009F7787"/>
    <w:rsid w:val="00A0390B"/>
    <w:rsid w:val="00A0396F"/>
    <w:rsid w:val="00A061A1"/>
    <w:rsid w:val="00A10D86"/>
    <w:rsid w:val="00A12BD9"/>
    <w:rsid w:val="00A167A4"/>
    <w:rsid w:val="00A21F05"/>
    <w:rsid w:val="00A22A0C"/>
    <w:rsid w:val="00A22FC7"/>
    <w:rsid w:val="00A2555A"/>
    <w:rsid w:val="00A2799D"/>
    <w:rsid w:val="00A32171"/>
    <w:rsid w:val="00A352DD"/>
    <w:rsid w:val="00A35366"/>
    <w:rsid w:val="00A37DB4"/>
    <w:rsid w:val="00A41499"/>
    <w:rsid w:val="00A41580"/>
    <w:rsid w:val="00A45BF9"/>
    <w:rsid w:val="00A50EDE"/>
    <w:rsid w:val="00A527EA"/>
    <w:rsid w:val="00A5384B"/>
    <w:rsid w:val="00A55D5D"/>
    <w:rsid w:val="00A55F2F"/>
    <w:rsid w:val="00A57FAE"/>
    <w:rsid w:val="00A63E18"/>
    <w:rsid w:val="00A67DCF"/>
    <w:rsid w:val="00A70882"/>
    <w:rsid w:val="00A71F96"/>
    <w:rsid w:val="00A73165"/>
    <w:rsid w:val="00A737B2"/>
    <w:rsid w:val="00A804B4"/>
    <w:rsid w:val="00A829E2"/>
    <w:rsid w:val="00A84E9E"/>
    <w:rsid w:val="00A947DD"/>
    <w:rsid w:val="00A95BA2"/>
    <w:rsid w:val="00A97F76"/>
    <w:rsid w:val="00AA2986"/>
    <w:rsid w:val="00AA368A"/>
    <w:rsid w:val="00AA74AE"/>
    <w:rsid w:val="00AB2EEB"/>
    <w:rsid w:val="00AB474C"/>
    <w:rsid w:val="00AB5EB3"/>
    <w:rsid w:val="00AC0600"/>
    <w:rsid w:val="00AC2F5D"/>
    <w:rsid w:val="00AC4314"/>
    <w:rsid w:val="00AC4F6B"/>
    <w:rsid w:val="00AD55E9"/>
    <w:rsid w:val="00AD7DC2"/>
    <w:rsid w:val="00AE1561"/>
    <w:rsid w:val="00AE3838"/>
    <w:rsid w:val="00AE40C4"/>
    <w:rsid w:val="00AE5F41"/>
    <w:rsid w:val="00AE6A55"/>
    <w:rsid w:val="00AF440D"/>
    <w:rsid w:val="00AF4A23"/>
    <w:rsid w:val="00AF53D2"/>
    <w:rsid w:val="00AF6B43"/>
    <w:rsid w:val="00B01822"/>
    <w:rsid w:val="00B067C7"/>
    <w:rsid w:val="00B067CB"/>
    <w:rsid w:val="00B06D17"/>
    <w:rsid w:val="00B07685"/>
    <w:rsid w:val="00B15EFE"/>
    <w:rsid w:val="00B216E2"/>
    <w:rsid w:val="00B21BF2"/>
    <w:rsid w:val="00B26413"/>
    <w:rsid w:val="00B26F30"/>
    <w:rsid w:val="00B27ECD"/>
    <w:rsid w:val="00B30D2B"/>
    <w:rsid w:val="00B334E1"/>
    <w:rsid w:val="00B366BA"/>
    <w:rsid w:val="00B40419"/>
    <w:rsid w:val="00B50153"/>
    <w:rsid w:val="00B52132"/>
    <w:rsid w:val="00B55183"/>
    <w:rsid w:val="00B55C4D"/>
    <w:rsid w:val="00B64BF4"/>
    <w:rsid w:val="00B70DC6"/>
    <w:rsid w:val="00B72FDD"/>
    <w:rsid w:val="00B7470F"/>
    <w:rsid w:val="00B80199"/>
    <w:rsid w:val="00B9444B"/>
    <w:rsid w:val="00B94FA0"/>
    <w:rsid w:val="00BA10AF"/>
    <w:rsid w:val="00BA2999"/>
    <w:rsid w:val="00BA29C7"/>
    <w:rsid w:val="00BA2F94"/>
    <w:rsid w:val="00BB229C"/>
    <w:rsid w:val="00BB2ADD"/>
    <w:rsid w:val="00BB5A40"/>
    <w:rsid w:val="00BC1D1D"/>
    <w:rsid w:val="00BC37C0"/>
    <w:rsid w:val="00BC6279"/>
    <w:rsid w:val="00BC69F6"/>
    <w:rsid w:val="00BD0724"/>
    <w:rsid w:val="00BD2106"/>
    <w:rsid w:val="00BD236C"/>
    <w:rsid w:val="00BD47FC"/>
    <w:rsid w:val="00BD69DE"/>
    <w:rsid w:val="00BD7354"/>
    <w:rsid w:val="00BE1F28"/>
    <w:rsid w:val="00BE6772"/>
    <w:rsid w:val="00BE7DA5"/>
    <w:rsid w:val="00BF52DA"/>
    <w:rsid w:val="00BF5C7C"/>
    <w:rsid w:val="00C07163"/>
    <w:rsid w:val="00C12059"/>
    <w:rsid w:val="00C13D2E"/>
    <w:rsid w:val="00C14F41"/>
    <w:rsid w:val="00C225B9"/>
    <w:rsid w:val="00C232A8"/>
    <w:rsid w:val="00C24053"/>
    <w:rsid w:val="00C25CE5"/>
    <w:rsid w:val="00C3044D"/>
    <w:rsid w:val="00C3372A"/>
    <w:rsid w:val="00C35682"/>
    <w:rsid w:val="00C35B29"/>
    <w:rsid w:val="00C646E5"/>
    <w:rsid w:val="00C67F59"/>
    <w:rsid w:val="00C73E22"/>
    <w:rsid w:val="00C740E5"/>
    <w:rsid w:val="00C742DF"/>
    <w:rsid w:val="00C75FE3"/>
    <w:rsid w:val="00C8113A"/>
    <w:rsid w:val="00C82484"/>
    <w:rsid w:val="00C848AA"/>
    <w:rsid w:val="00CA7BB8"/>
    <w:rsid w:val="00CB1458"/>
    <w:rsid w:val="00CB210C"/>
    <w:rsid w:val="00CB43BE"/>
    <w:rsid w:val="00CB4C5D"/>
    <w:rsid w:val="00CC23E9"/>
    <w:rsid w:val="00CC2463"/>
    <w:rsid w:val="00CC403E"/>
    <w:rsid w:val="00CC5428"/>
    <w:rsid w:val="00CC5828"/>
    <w:rsid w:val="00CC7A74"/>
    <w:rsid w:val="00CD04A9"/>
    <w:rsid w:val="00CD41DF"/>
    <w:rsid w:val="00CD4470"/>
    <w:rsid w:val="00CD4BF1"/>
    <w:rsid w:val="00CD69C2"/>
    <w:rsid w:val="00CE0E4F"/>
    <w:rsid w:val="00CE15A2"/>
    <w:rsid w:val="00CE3BEC"/>
    <w:rsid w:val="00CE3F9A"/>
    <w:rsid w:val="00CE5AD0"/>
    <w:rsid w:val="00CE63A1"/>
    <w:rsid w:val="00CE7EF8"/>
    <w:rsid w:val="00CF13C9"/>
    <w:rsid w:val="00CF1409"/>
    <w:rsid w:val="00CF2BD7"/>
    <w:rsid w:val="00CF514C"/>
    <w:rsid w:val="00D016A7"/>
    <w:rsid w:val="00D04547"/>
    <w:rsid w:val="00D0689A"/>
    <w:rsid w:val="00D159D9"/>
    <w:rsid w:val="00D2370C"/>
    <w:rsid w:val="00D253D4"/>
    <w:rsid w:val="00D25B49"/>
    <w:rsid w:val="00D262C8"/>
    <w:rsid w:val="00D31EFB"/>
    <w:rsid w:val="00D3404F"/>
    <w:rsid w:val="00D36C69"/>
    <w:rsid w:val="00D43973"/>
    <w:rsid w:val="00D47ED2"/>
    <w:rsid w:val="00D503CB"/>
    <w:rsid w:val="00D54BC0"/>
    <w:rsid w:val="00D60696"/>
    <w:rsid w:val="00D615AD"/>
    <w:rsid w:val="00D637C1"/>
    <w:rsid w:val="00D63CA6"/>
    <w:rsid w:val="00D63DB2"/>
    <w:rsid w:val="00D64123"/>
    <w:rsid w:val="00D66554"/>
    <w:rsid w:val="00D73C2F"/>
    <w:rsid w:val="00D76CDE"/>
    <w:rsid w:val="00D772AA"/>
    <w:rsid w:val="00D90375"/>
    <w:rsid w:val="00D93406"/>
    <w:rsid w:val="00D95C28"/>
    <w:rsid w:val="00D96F8E"/>
    <w:rsid w:val="00DA0E5A"/>
    <w:rsid w:val="00DA1E7B"/>
    <w:rsid w:val="00DA3218"/>
    <w:rsid w:val="00DA4A8C"/>
    <w:rsid w:val="00DB0246"/>
    <w:rsid w:val="00DB1AE3"/>
    <w:rsid w:val="00DB25DA"/>
    <w:rsid w:val="00DB2F79"/>
    <w:rsid w:val="00DB3D8E"/>
    <w:rsid w:val="00DC1C85"/>
    <w:rsid w:val="00DC4897"/>
    <w:rsid w:val="00DC5B61"/>
    <w:rsid w:val="00DC6FD3"/>
    <w:rsid w:val="00DD1A5D"/>
    <w:rsid w:val="00DE086E"/>
    <w:rsid w:val="00DE135D"/>
    <w:rsid w:val="00DE21FD"/>
    <w:rsid w:val="00DE4C3A"/>
    <w:rsid w:val="00E02AD7"/>
    <w:rsid w:val="00E04539"/>
    <w:rsid w:val="00E04705"/>
    <w:rsid w:val="00E06D61"/>
    <w:rsid w:val="00E07C02"/>
    <w:rsid w:val="00E12886"/>
    <w:rsid w:val="00E155D7"/>
    <w:rsid w:val="00E217D9"/>
    <w:rsid w:val="00E21D5D"/>
    <w:rsid w:val="00E300B1"/>
    <w:rsid w:val="00E3249E"/>
    <w:rsid w:val="00E34E70"/>
    <w:rsid w:val="00E4560C"/>
    <w:rsid w:val="00E472E6"/>
    <w:rsid w:val="00E53B57"/>
    <w:rsid w:val="00E57D08"/>
    <w:rsid w:val="00E61B29"/>
    <w:rsid w:val="00E61F36"/>
    <w:rsid w:val="00E64B10"/>
    <w:rsid w:val="00E65D36"/>
    <w:rsid w:val="00E71279"/>
    <w:rsid w:val="00E72703"/>
    <w:rsid w:val="00E769F3"/>
    <w:rsid w:val="00E77599"/>
    <w:rsid w:val="00E800E6"/>
    <w:rsid w:val="00E800F2"/>
    <w:rsid w:val="00E82E07"/>
    <w:rsid w:val="00E8451A"/>
    <w:rsid w:val="00E91166"/>
    <w:rsid w:val="00EA058E"/>
    <w:rsid w:val="00EA1069"/>
    <w:rsid w:val="00EA166E"/>
    <w:rsid w:val="00EA17F0"/>
    <w:rsid w:val="00EA25E0"/>
    <w:rsid w:val="00EA57B2"/>
    <w:rsid w:val="00EA6A18"/>
    <w:rsid w:val="00EA76AD"/>
    <w:rsid w:val="00EB0963"/>
    <w:rsid w:val="00EB1640"/>
    <w:rsid w:val="00EB5A43"/>
    <w:rsid w:val="00ED432D"/>
    <w:rsid w:val="00ED5E70"/>
    <w:rsid w:val="00ED7251"/>
    <w:rsid w:val="00EE1954"/>
    <w:rsid w:val="00EE1DDF"/>
    <w:rsid w:val="00EE291E"/>
    <w:rsid w:val="00EE3825"/>
    <w:rsid w:val="00EE77D2"/>
    <w:rsid w:val="00EF0BD8"/>
    <w:rsid w:val="00EF0DA6"/>
    <w:rsid w:val="00EF1486"/>
    <w:rsid w:val="00EF2144"/>
    <w:rsid w:val="00EF61F2"/>
    <w:rsid w:val="00F06E1D"/>
    <w:rsid w:val="00F16E73"/>
    <w:rsid w:val="00F1785F"/>
    <w:rsid w:val="00F25669"/>
    <w:rsid w:val="00F25C8C"/>
    <w:rsid w:val="00F3106A"/>
    <w:rsid w:val="00F35B01"/>
    <w:rsid w:val="00F40D0C"/>
    <w:rsid w:val="00F443B6"/>
    <w:rsid w:val="00F4624B"/>
    <w:rsid w:val="00F47548"/>
    <w:rsid w:val="00F47F2A"/>
    <w:rsid w:val="00F51280"/>
    <w:rsid w:val="00F52188"/>
    <w:rsid w:val="00F63CE7"/>
    <w:rsid w:val="00F67B2B"/>
    <w:rsid w:val="00F70728"/>
    <w:rsid w:val="00F75F57"/>
    <w:rsid w:val="00F76B02"/>
    <w:rsid w:val="00F80827"/>
    <w:rsid w:val="00F8589D"/>
    <w:rsid w:val="00F871B8"/>
    <w:rsid w:val="00F90E30"/>
    <w:rsid w:val="00F923FB"/>
    <w:rsid w:val="00F928EA"/>
    <w:rsid w:val="00FA0C0E"/>
    <w:rsid w:val="00FA4C34"/>
    <w:rsid w:val="00FB0E8C"/>
    <w:rsid w:val="00FB7775"/>
    <w:rsid w:val="00FC033E"/>
    <w:rsid w:val="00FC339B"/>
    <w:rsid w:val="00FD02C5"/>
    <w:rsid w:val="00FD46EE"/>
    <w:rsid w:val="00FE0465"/>
    <w:rsid w:val="00FE4BF7"/>
    <w:rsid w:val="00FE54AE"/>
    <w:rsid w:val="00FF0B53"/>
    <w:rsid w:val="00FF159D"/>
    <w:rsid w:val="00FF1AF9"/>
    <w:rsid w:val="00FF2DB8"/>
    <w:rsid w:val="00FF3A54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6391CD0"/>
  <w15:chartTrackingRefBased/>
  <w15:docId w15:val="{959474BC-574D-4454-A8C2-560FE17E4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6C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DB25DA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BalloonText">
    <w:name w:val="Balloon Text"/>
    <w:basedOn w:val="Normal"/>
    <w:semiHidden/>
    <w:rsid w:val="00B366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Typical Flood Buyout Project Budget</vt:lpstr>
    </vt:vector>
  </TitlesOfParts>
  <Company>SEMA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Typical Flood Buyout Project Budget</dc:title>
  <dc:subject/>
  <dc:creator>Karen Cassmeyer</dc:creator>
  <cp:keywords/>
  <cp:lastModifiedBy>Center, Erin</cp:lastModifiedBy>
  <cp:revision>2</cp:revision>
  <cp:lastPrinted>2008-06-04T13:49:00Z</cp:lastPrinted>
  <dcterms:created xsi:type="dcterms:W3CDTF">2026-04-09T19:57:00Z</dcterms:created>
  <dcterms:modified xsi:type="dcterms:W3CDTF">2026-04-09T19:57:00Z</dcterms:modified>
</cp:coreProperties>
</file>