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3E77" w14:textId="49874BF2" w:rsidR="00E7516F" w:rsidRPr="007339FD" w:rsidRDefault="007A7EA2" w:rsidP="003C14AA">
      <w:pPr>
        <w:jc w:val="center"/>
        <w:rPr>
          <w:rFonts w:asciiTheme="majorHAnsi" w:hAnsiTheme="majorHAnsi"/>
          <w:b/>
          <w:bCs/>
          <w:sz w:val="32"/>
          <w:szCs w:val="32"/>
        </w:rPr>
      </w:pPr>
      <w:bookmarkStart w:id="0" w:name="_GoBack"/>
      <w:r>
        <w:rPr>
          <w:rFonts w:asciiTheme="majorHAnsi" w:hAnsiTheme="majorHAnsi"/>
          <w:b/>
          <w:bCs/>
          <w:noProof/>
          <w:sz w:val="32"/>
          <w:szCs w:val="32"/>
        </w:rPr>
        <w:drawing>
          <wp:anchor distT="0" distB="0" distL="114300" distR="114300" simplePos="0" relativeHeight="251664896" behindDoc="1" locked="0" layoutInCell="1" allowOverlap="1" wp14:anchorId="667956D5" wp14:editId="30507752">
            <wp:simplePos x="0" y="0"/>
            <wp:positionH relativeFrom="column">
              <wp:posOffset>-507076</wp:posOffset>
            </wp:positionH>
            <wp:positionV relativeFrom="paragraph">
              <wp:posOffset>-357448</wp:posOffset>
            </wp:positionV>
            <wp:extent cx="1263535" cy="126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535" cy="1263535"/>
                    </a:xfrm>
                    <a:prstGeom prst="rect">
                      <a:avLst/>
                    </a:prstGeom>
                  </pic:spPr>
                </pic:pic>
              </a:graphicData>
            </a:graphic>
            <wp14:sizeRelH relativeFrom="page">
              <wp14:pctWidth>0</wp14:pctWidth>
            </wp14:sizeRelH>
            <wp14:sizeRelV relativeFrom="page">
              <wp14:pctHeight>0</wp14:pctHeight>
            </wp14:sizeRelV>
          </wp:anchor>
        </w:drawing>
      </w:r>
      <w:bookmarkEnd w:id="0"/>
      <w:r w:rsidR="00C462A1" w:rsidRPr="007339FD">
        <w:rPr>
          <w:rFonts w:asciiTheme="majorHAnsi" w:hAnsiTheme="majorHAnsi"/>
          <w:b/>
          <w:bCs/>
          <w:noProof/>
          <w:sz w:val="32"/>
          <w:szCs w:val="32"/>
        </w:rPr>
        <w:drawing>
          <wp:anchor distT="0" distB="0" distL="114300" distR="114300" simplePos="0" relativeHeight="251660800" behindDoc="1" locked="0" layoutInCell="1" allowOverlap="1" wp14:anchorId="0E8BE293" wp14:editId="5955BED8">
            <wp:simplePos x="0" y="0"/>
            <wp:positionH relativeFrom="column">
              <wp:posOffset>5837745</wp:posOffset>
            </wp:positionH>
            <wp:positionV relativeFrom="page">
              <wp:posOffset>152400</wp:posOffset>
            </wp:positionV>
            <wp:extent cx="1068070" cy="1133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8070" cy="1133475"/>
                    </a:xfrm>
                    <a:prstGeom prst="rect">
                      <a:avLst/>
                    </a:prstGeom>
                    <a:noFill/>
                    <a:ln w="9525">
                      <a:noFill/>
                      <a:miter lim="800000"/>
                      <a:headEnd/>
                      <a:tailEnd/>
                    </a:ln>
                  </pic:spPr>
                </pic:pic>
              </a:graphicData>
            </a:graphic>
            <wp14:sizeRelH relativeFrom="margin">
              <wp14:pctWidth>0</wp14:pctWidth>
            </wp14:sizeRelH>
          </wp:anchor>
        </w:drawing>
      </w:r>
      <w:r w:rsidR="00EC06F2" w:rsidRPr="007339FD">
        <w:rPr>
          <w:rFonts w:asciiTheme="majorHAnsi" w:hAnsiTheme="majorHAnsi"/>
          <w:b/>
          <w:bCs/>
          <w:sz w:val="32"/>
          <w:szCs w:val="32"/>
        </w:rPr>
        <w:t>Missouri Emergency Response Commission</w:t>
      </w:r>
    </w:p>
    <w:p w14:paraId="3AEE428F" w14:textId="77777777" w:rsidR="007339FD" w:rsidRPr="007339FD" w:rsidRDefault="00070E7C" w:rsidP="00322C83">
      <w:pPr>
        <w:jc w:val="center"/>
        <w:rPr>
          <w:rFonts w:asciiTheme="majorHAnsi" w:hAnsiTheme="majorHAnsi"/>
          <w:bCs/>
        </w:rPr>
      </w:pPr>
      <w:r w:rsidRPr="007339FD">
        <w:rPr>
          <w:rFonts w:asciiTheme="majorHAnsi" w:hAnsiTheme="majorHAnsi"/>
          <w:bCs/>
        </w:rPr>
        <w:t>2302 Militia Drive</w:t>
      </w:r>
      <w:r w:rsidR="0091443C" w:rsidRPr="007339FD">
        <w:rPr>
          <w:rFonts w:asciiTheme="majorHAnsi" w:hAnsiTheme="majorHAnsi"/>
          <w:bCs/>
        </w:rPr>
        <w:t xml:space="preserve"> PO Box 3133 </w:t>
      </w:r>
      <w:r w:rsidR="00EC06F2" w:rsidRPr="007339FD">
        <w:rPr>
          <w:rFonts w:asciiTheme="majorHAnsi" w:hAnsiTheme="majorHAnsi"/>
          <w:bCs/>
        </w:rPr>
        <w:t xml:space="preserve"> </w:t>
      </w:r>
    </w:p>
    <w:p w14:paraId="617C2DEE" w14:textId="77777777" w:rsidR="003C14AA" w:rsidRPr="007339FD" w:rsidRDefault="00EC06F2" w:rsidP="00322C83">
      <w:pPr>
        <w:jc w:val="center"/>
        <w:rPr>
          <w:rFonts w:asciiTheme="majorHAnsi" w:hAnsiTheme="majorHAnsi"/>
          <w:bCs/>
        </w:rPr>
      </w:pPr>
      <w:r w:rsidRPr="007339FD">
        <w:rPr>
          <w:rFonts w:asciiTheme="majorHAnsi" w:hAnsiTheme="majorHAnsi"/>
          <w:bCs/>
        </w:rPr>
        <w:t>Jefferson City, Missouri 65102</w:t>
      </w:r>
      <w:r w:rsidRPr="007339FD">
        <w:rPr>
          <w:rFonts w:asciiTheme="majorHAnsi" w:hAnsiTheme="majorHAnsi"/>
          <w:bCs/>
        </w:rPr>
        <w:br/>
        <w:t>573-52</w:t>
      </w:r>
      <w:r w:rsidR="000625B4" w:rsidRPr="007339FD">
        <w:rPr>
          <w:rFonts w:asciiTheme="majorHAnsi" w:hAnsiTheme="majorHAnsi"/>
          <w:bCs/>
        </w:rPr>
        <w:t>6</w:t>
      </w:r>
      <w:r w:rsidRPr="007339FD">
        <w:rPr>
          <w:rFonts w:asciiTheme="majorHAnsi" w:hAnsiTheme="majorHAnsi"/>
          <w:bCs/>
        </w:rPr>
        <w:t>-9249</w:t>
      </w:r>
    </w:p>
    <w:p w14:paraId="73FAF653" w14:textId="77777777" w:rsidR="00805D6F" w:rsidRPr="00805D6F" w:rsidRDefault="005553DB" w:rsidP="00137A54">
      <w:pPr>
        <w:ind w:left="720" w:right="2077"/>
        <w:jc w:val="center"/>
        <w:rPr>
          <w:sz w:val="22"/>
        </w:rPr>
      </w:pPr>
      <w:r>
        <w:rPr>
          <w:sz w:val="40"/>
          <w:szCs w:val="40"/>
        </w:rPr>
        <w:t xml:space="preserve">     </w:t>
      </w:r>
    </w:p>
    <w:p w14:paraId="7DC8B972" w14:textId="77777777" w:rsidR="00EB43B0" w:rsidRPr="004E65A5" w:rsidRDefault="00EB43B0" w:rsidP="003B36C7">
      <w:pPr>
        <w:ind w:left="360"/>
        <w:jc w:val="both"/>
        <w:rPr>
          <w:sz w:val="22"/>
          <w:szCs w:val="22"/>
        </w:rPr>
      </w:pPr>
      <w:r w:rsidRPr="004E65A5">
        <w:rPr>
          <w:sz w:val="22"/>
          <w:szCs w:val="22"/>
        </w:rPr>
        <w:t>Missouri Emergency Response Commission Agenda</w:t>
      </w:r>
    </w:p>
    <w:p w14:paraId="187F4ED1" w14:textId="77777777" w:rsidR="00563B26" w:rsidRDefault="00563B26" w:rsidP="003B36C7">
      <w:pPr>
        <w:tabs>
          <w:tab w:val="left" w:pos="0"/>
        </w:tabs>
        <w:ind w:firstLine="360"/>
        <w:jc w:val="both"/>
      </w:pPr>
      <w:r>
        <w:rPr>
          <w:noProof/>
          <w:sz w:val="22"/>
        </w:rPr>
        <mc:AlternateContent>
          <mc:Choice Requires="wps">
            <w:drawing>
              <wp:anchor distT="0" distB="0" distL="114300" distR="114300" simplePos="0" relativeHeight="251662848" behindDoc="1" locked="0" layoutInCell="1" allowOverlap="0" wp14:anchorId="6F867CDB" wp14:editId="1570C08B">
                <wp:simplePos x="0" y="0"/>
                <wp:positionH relativeFrom="page">
                  <wp:posOffset>-1558925</wp:posOffset>
                </wp:positionH>
                <wp:positionV relativeFrom="page">
                  <wp:posOffset>1609725</wp:posOffset>
                </wp:positionV>
                <wp:extent cx="1419225" cy="5381625"/>
                <wp:effectExtent l="0" t="0" r="0" b="9525"/>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19225" cy="53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5ED0" w14:textId="77777777" w:rsidR="00563B26" w:rsidRDefault="00563B26" w:rsidP="00563B26">
                            <w:pPr>
                              <w:rPr>
                                <w:rFonts w:asciiTheme="majorHAnsi" w:hAnsiTheme="majorHAnsi"/>
                                <w:b/>
                                <w:bCs/>
                                <w:color w:val="969696"/>
                                <w:sz w:val="18"/>
                                <w:szCs w:val="18"/>
                                <w:u w:val="single"/>
                              </w:rPr>
                            </w:pPr>
                          </w:p>
                          <w:p w14:paraId="4A3F49AC" w14:textId="77777777" w:rsidR="00563B26" w:rsidRDefault="00563B26" w:rsidP="00563B26">
                            <w:pPr>
                              <w:rPr>
                                <w:rFonts w:asciiTheme="majorHAnsi" w:hAnsiTheme="majorHAnsi"/>
                                <w:b/>
                                <w:bCs/>
                                <w:color w:val="969696"/>
                                <w:sz w:val="18"/>
                                <w:szCs w:val="18"/>
                                <w:u w:val="single"/>
                              </w:rPr>
                            </w:pPr>
                          </w:p>
                          <w:p w14:paraId="78FA2BEA" w14:textId="77777777" w:rsidR="00563B26" w:rsidRDefault="00563B26" w:rsidP="00563B26">
                            <w:pPr>
                              <w:rPr>
                                <w:rFonts w:asciiTheme="majorHAnsi" w:hAnsiTheme="majorHAnsi"/>
                                <w:b/>
                                <w:bCs/>
                                <w:color w:val="969696"/>
                                <w:sz w:val="18"/>
                                <w:szCs w:val="18"/>
                                <w:u w:val="single"/>
                              </w:rPr>
                            </w:pPr>
                          </w:p>
                          <w:p w14:paraId="3073A772" w14:textId="77777777" w:rsidR="00563B26" w:rsidRPr="000625B4" w:rsidRDefault="00563B26" w:rsidP="00563B26">
                            <w:pPr>
                              <w:rPr>
                                <w:rFonts w:asciiTheme="majorHAnsi" w:hAnsiTheme="majorHAnsi"/>
                                <w:b/>
                                <w:bCs/>
                                <w:color w:val="969696"/>
                                <w:sz w:val="18"/>
                                <w:szCs w:val="18"/>
                                <w:u w:val="single"/>
                              </w:rPr>
                            </w:pPr>
                            <w:r w:rsidRPr="000625B4">
                              <w:rPr>
                                <w:rFonts w:asciiTheme="majorHAnsi" w:hAnsiTheme="majorHAnsi"/>
                                <w:b/>
                                <w:bCs/>
                                <w:color w:val="969696"/>
                                <w:sz w:val="18"/>
                                <w:szCs w:val="18"/>
                                <w:u w:val="single"/>
                              </w:rPr>
                              <w:t>MERC Commissioners</w:t>
                            </w:r>
                          </w:p>
                          <w:p w14:paraId="5FEB8892" w14:textId="77777777" w:rsidR="00563B26" w:rsidRPr="000625B4" w:rsidRDefault="00563B26" w:rsidP="00563B26">
                            <w:pPr>
                              <w:spacing w:line="276" w:lineRule="auto"/>
                              <w:ind w:right="150"/>
                              <w:rPr>
                                <w:rFonts w:asciiTheme="majorHAnsi" w:hAnsiTheme="majorHAnsi"/>
                                <w:color w:val="969696"/>
                                <w:sz w:val="16"/>
                                <w:szCs w:val="16"/>
                              </w:rPr>
                            </w:pPr>
                          </w:p>
                          <w:p w14:paraId="69E31FCE" w14:textId="77777777"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William Brinton, Chairman</w:t>
                            </w:r>
                          </w:p>
                          <w:p w14:paraId="494808B6" w14:textId="77777777" w:rsidR="00563B26" w:rsidRPr="000625B4" w:rsidRDefault="00563B26" w:rsidP="00563B26">
                            <w:pPr>
                              <w:spacing w:line="276" w:lineRule="auto"/>
                              <w:rPr>
                                <w:rFonts w:asciiTheme="majorHAnsi" w:hAnsiTheme="majorHAnsi"/>
                                <w:color w:val="969696"/>
                                <w:sz w:val="18"/>
                                <w:szCs w:val="18"/>
                              </w:rPr>
                            </w:pPr>
                          </w:p>
                          <w:p w14:paraId="6B831704" w14:textId="77777777" w:rsidR="00563B26" w:rsidRPr="000625B4" w:rsidRDefault="00563B26" w:rsidP="00563B26">
                            <w:pPr>
                              <w:spacing w:line="276" w:lineRule="auto"/>
                              <w:rPr>
                                <w:rFonts w:asciiTheme="majorHAnsi" w:hAnsiTheme="majorHAnsi"/>
                                <w:color w:val="969696"/>
                                <w:sz w:val="18"/>
                                <w:szCs w:val="18"/>
                              </w:rPr>
                            </w:pPr>
                            <w:r>
                              <w:rPr>
                                <w:rFonts w:asciiTheme="majorHAnsi" w:hAnsiTheme="majorHAnsi"/>
                                <w:color w:val="969696"/>
                                <w:sz w:val="18"/>
                                <w:szCs w:val="18"/>
                              </w:rPr>
                              <w:t>Brian Allen</w:t>
                            </w:r>
                            <w:r w:rsidRPr="000625B4">
                              <w:rPr>
                                <w:rFonts w:asciiTheme="majorHAnsi" w:hAnsiTheme="majorHAnsi"/>
                                <w:color w:val="969696"/>
                                <w:sz w:val="18"/>
                                <w:szCs w:val="18"/>
                              </w:rPr>
                              <w:t>, Vice-Chairman</w:t>
                            </w:r>
                          </w:p>
                          <w:p w14:paraId="1F16D9AF" w14:textId="77777777" w:rsidR="00563B26" w:rsidRPr="000625B4" w:rsidRDefault="00563B26" w:rsidP="00563B26">
                            <w:pPr>
                              <w:spacing w:line="276" w:lineRule="auto"/>
                              <w:ind w:right="150"/>
                              <w:rPr>
                                <w:rFonts w:asciiTheme="majorHAnsi" w:hAnsiTheme="majorHAnsi"/>
                                <w:color w:val="969696"/>
                                <w:sz w:val="18"/>
                                <w:szCs w:val="18"/>
                              </w:rPr>
                            </w:pPr>
                          </w:p>
                          <w:p w14:paraId="4AA9D156" w14:textId="77777777" w:rsidR="00563B26" w:rsidRPr="000625B4" w:rsidRDefault="00563B26" w:rsidP="00563B26">
                            <w:pPr>
                              <w:spacing w:line="276" w:lineRule="auto"/>
                              <w:ind w:right="150"/>
                              <w:rPr>
                                <w:rFonts w:asciiTheme="majorHAnsi" w:hAnsiTheme="majorHAnsi"/>
                                <w:color w:val="969696"/>
                                <w:sz w:val="18"/>
                                <w:szCs w:val="18"/>
                              </w:rPr>
                            </w:pPr>
                            <w:r>
                              <w:rPr>
                                <w:rFonts w:asciiTheme="majorHAnsi" w:hAnsiTheme="majorHAnsi"/>
                                <w:color w:val="969696"/>
                                <w:sz w:val="18"/>
                                <w:szCs w:val="18"/>
                              </w:rPr>
                              <w:t>Ronald Walker</w:t>
                            </w:r>
                          </w:p>
                          <w:p w14:paraId="6FD0A402" w14:textId="77777777" w:rsidR="00563B26" w:rsidRPr="000625B4" w:rsidRDefault="00563B26" w:rsidP="00563B26">
                            <w:pPr>
                              <w:spacing w:line="276" w:lineRule="auto"/>
                              <w:rPr>
                                <w:rFonts w:asciiTheme="majorHAnsi" w:hAnsiTheme="majorHAnsi"/>
                                <w:color w:val="969696"/>
                                <w:sz w:val="18"/>
                                <w:szCs w:val="18"/>
                              </w:rPr>
                            </w:pPr>
                          </w:p>
                          <w:p w14:paraId="3230E3C7" w14:textId="77777777"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 xml:space="preserve">Brian </w:t>
                            </w:r>
                            <w:proofErr w:type="spellStart"/>
                            <w:r w:rsidRPr="000625B4">
                              <w:rPr>
                                <w:rFonts w:asciiTheme="majorHAnsi" w:hAnsiTheme="majorHAnsi"/>
                                <w:color w:val="969696"/>
                                <w:sz w:val="18"/>
                                <w:szCs w:val="18"/>
                              </w:rPr>
                              <w:t>Munzlinger</w:t>
                            </w:r>
                            <w:proofErr w:type="spellEnd"/>
                          </w:p>
                          <w:p w14:paraId="189F174C" w14:textId="77777777" w:rsidR="00563B26" w:rsidRPr="000625B4" w:rsidRDefault="00563B26" w:rsidP="00563B26">
                            <w:pPr>
                              <w:spacing w:line="276" w:lineRule="auto"/>
                              <w:rPr>
                                <w:rFonts w:asciiTheme="majorHAnsi" w:hAnsiTheme="majorHAnsi"/>
                                <w:color w:val="969696"/>
                                <w:sz w:val="18"/>
                                <w:szCs w:val="18"/>
                              </w:rPr>
                            </w:pPr>
                          </w:p>
                          <w:p w14:paraId="2A4D7575" w14:textId="77777777"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 xml:space="preserve">Bill </w:t>
                            </w:r>
                            <w:proofErr w:type="spellStart"/>
                            <w:r w:rsidRPr="000625B4">
                              <w:rPr>
                                <w:rFonts w:asciiTheme="majorHAnsi" w:hAnsiTheme="majorHAnsi"/>
                                <w:color w:val="969696"/>
                                <w:sz w:val="18"/>
                                <w:szCs w:val="18"/>
                              </w:rPr>
                              <w:t>Halmich</w:t>
                            </w:r>
                            <w:proofErr w:type="spellEnd"/>
                          </w:p>
                          <w:p w14:paraId="789FE1D7" w14:textId="77777777" w:rsidR="00563B26" w:rsidRPr="000625B4" w:rsidRDefault="00563B26" w:rsidP="00563B26">
                            <w:pPr>
                              <w:spacing w:line="276" w:lineRule="auto"/>
                              <w:rPr>
                                <w:rFonts w:asciiTheme="majorHAnsi" w:hAnsiTheme="majorHAnsi"/>
                                <w:color w:val="969696"/>
                                <w:sz w:val="18"/>
                                <w:szCs w:val="18"/>
                              </w:rPr>
                            </w:pPr>
                          </w:p>
                          <w:p w14:paraId="28A7FB3B" w14:textId="77777777"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Lisa Cardone</w:t>
                            </w:r>
                          </w:p>
                          <w:p w14:paraId="4F5DBF4E" w14:textId="77777777" w:rsidR="00563B26" w:rsidRPr="000625B4" w:rsidRDefault="00563B26" w:rsidP="00563B26">
                            <w:pPr>
                              <w:spacing w:line="276" w:lineRule="auto"/>
                              <w:rPr>
                                <w:rFonts w:asciiTheme="majorHAnsi" w:hAnsiTheme="majorHAnsi"/>
                                <w:color w:val="969696"/>
                                <w:sz w:val="18"/>
                                <w:szCs w:val="18"/>
                              </w:rPr>
                            </w:pPr>
                          </w:p>
                          <w:p w14:paraId="5A80E801" w14:textId="77777777" w:rsidR="00563B26" w:rsidRPr="00692389" w:rsidRDefault="00563B26" w:rsidP="00563B26">
                            <w:pPr>
                              <w:spacing w:line="276" w:lineRule="auto"/>
                              <w:rPr>
                                <w:rFonts w:asciiTheme="majorHAnsi" w:hAnsiTheme="majorHAnsi"/>
                                <w:color w:val="969696"/>
                                <w:sz w:val="18"/>
                                <w:szCs w:val="18"/>
                              </w:rPr>
                            </w:pPr>
                            <w:r>
                              <w:rPr>
                                <w:rFonts w:asciiTheme="majorHAnsi" w:hAnsiTheme="majorHAnsi"/>
                                <w:color w:val="969696"/>
                                <w:sz w:val="18"/>
                                <w:szCs w:val="18"/>
                              </w:rPr>
                              <w:t>Cory Jorgensen</w:t>
                            </w:r>
                          </w:p>
                          <w:p w14:paraId="1E5151F2" w14:textId="77777777" w:rsidR="00563B26" w:rsidRPr="00A57CCC" w:rsidRDefault="00563B26" w:rsidP="00563B26">
                            <w:pPr>
                              <w:spacing w:line="276" w:lineRule="auto"/>
                              <w:rPr>
                                <w:rFonts w:ascii="Lucida Calligraphy" w:hAnsi="Lucida Calligraphy"/>
                                <w:color w:val="969696"/>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0873" id="_x0000_t202" coordsize="21600,21600" o:spt="202" path="m,l,21600r21600,l21600,xe">
                <v:stroke joinstyle="miter"/>
                <v:path gradientshapeok="t" o:connecttype="rect"/>
              </v:shapetype>
              <v:shape id="Text Box 13" o:spid="_x0000_s1026" type="#_x0000_t202" style="position:absolute;left:0;text-align:left;margin-left:-122.75pt;margin-top:126.75pt;width:111.75pt;height:423.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" o:allowoverlap="f" filled="f" stroked="f">
                <o:lock v:ext="edit" aspectratio="t"/>
                <v:textbox>
                  <w:txbxContent>
                    <w:p w:rsidR="00563B26" w:rsidRDefault="00563B26" w:rsidP="00563B26">
                      <w:pPr>
                        <w:rPr>
                          <w:rFonts w:asciiTheme="majorHAnsi" w:hAnsiTheme="majorHAnsi"/>
                          <w:b/>
                          <w:bCs/>
                          <w:color w:val="969696"/>
                          <w:sz w:val="18"/>
                          <w:szCs w:val="18"/>
                          <w:u w:val="single"/>
                        </w:rPr>
                      </w:pPr>
                    </w:p>
                    <w:p w:rsidR="00563B26" w:rsidRDefault="00563B26" w:rsidP="00563B26">
                      <w:pPr>
                        <w:rPr>
                          <w:rFonts w:asciiTheme="majorHAnsi" w:hAnsiTheme="majorHAnsi"/>
                          <w:b/>
                          <w:bCs/>
                          <w:color w:val="969696"/>
                          <w:sz w:val="18"/>
                          <w:szCs w:val="18"/>
                          <w:u w:val="single"/>
                        </w:rPr>
                      </w:pPr>
                    </w:p>
                    <w:p w:rsidR="00563B26" w:rsidRDefault="00563B26" w:rsidP="00563B26">
                      <w:pPr>
                        <w:rPr>
                          <w:rFonts w:asciiTheme="majorHAnsi" w:hAnsiTheme="majorHAnsi"/>
                          <w:b/>
                          <w:bCs/>
                          <w:color w:val="969696"/>
                          <w:sz w:val="18"/>
                          <w:szCs w:val="18"/>
                          <w:u w:val="single"/>
                        </w:rPr>
                      </w:pPr>
                    </w:p>
                    <w:p w:rsidR="00563B26" w:rsidRPr="000625B4" w:rsidRDefault="00563B26" w:rsidP="00563B26">
                      <w:pPr>
                        <w:rPr>
                          <w:rFonts w:asciiTheme="majorHAnsi" w:hAnsiTheme="majorHAnsi"/>
                          <w:b/>
                          <w:bCs/>
                          <w:color w:val="969696"/>
                          <w:sz w:val="18"/>
                          <w:szCs w:val="18"/>
                          <w:u w:val="single"/>
                        </w:rPr>
                      </w:pPr>
                      <w:r w:rsidRPr="000625B4">
                        <w:rPr>
                          <w:rFonts w:asciiTheme="majorHAnsi" w:hAnsiTheme="majorHAnsi"/>
                          <w:b/>
                          <w:bCs/>
                          <w:color w:val="969696"/>
                          <w:sz w:val="18"/>
                          <w:szCs w:val="18"/>
                          <w:u w:val="single"/>
                        </w:rPr>
                        <w:t>MERC Commissioners</w:t>
                      </w:r>
                    </w:p>
                    <w:p w:rsidR="00563B26" w:rsidRPr="000625B4" w:rsidRDefault="00563B26" w:rsidP="00563B26">
                      <w:pPr>
                        <w:spacing w:line="276" w:lineRule="auto"/>
                        <w:ind w:right="150"/>
                        <w:rPr>
                          <w:rFonts w:asciiTheme="majorHAnsi" w:hAnsiTheme="majorHAnsi"/>
                          <w:color w:val="969696"/>
                          <w:sz w:val="16"/>
                          <w:szCs w:val="16"/>
                        </w:rPr>
                      </w:pPr>
                    </w:p>
                    <w:p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William Brinton, Chairman</w:t>
                      </w:r>
                    </w:p>
                    <w:p w:rsidR="00563B26" w:rsidRPr="000625B4" w:rsidRDefault="00563B26" w:rsidP="00563B26">
                      <w:pPr>
                        <w:spacing w:line="276" w:lineRule="auto"/>
                        <w:rPr>
                          <w:rFonts w:asciiTheme="majorHAnsi" w:hAnsiTheme="majorHAnsi"/>
                          <w:color w:val="969696"/>
                          <w:sz w:val="18"/>
                          <w:szCs w:val="18"/>
                        </w:rPr>
                      </w:pPr>
                    </w:p>
                    <w:p w:rsidR="00563B26" w:rsidRPr="000625B4" w:rsidRDefault="00563B26" w:rsidP="00563B26">
                      <w:pPr>
                        <w:spacing w:line="276" w:lineRule="auto"/>
                        <w:rPr>
                          <w:rFonts w:asciiTheme="majorHAnsi" w:hAnsiTheme="majorHAnsi"/>
                          <w:color w:val="969696"/>
                          <w:sz w:val="18"/>
                          <w:szCs w:val="18"/>
                        </w:rPr>
                      </w:pPr>
                      <w:r>
                        <w:rPr>
                          <w:rFonts w:asciiTheme="majorHAnsi" w:hAnsiTheme="majorHAnsi"/>
                          <w:color w:val="969696"/>
                          <w:sz w:val="18"/>
                          <w:szCs w:val="18"/>
                        </w:rPr>
                        <w:t>Brian Allen</w:t>
                      </w:r>
                      <w:r w:rsidRPr="000625B4">
                        <w:rPr>
                          <w:rFonts w:asciiTheme="majorHAnsi" w:hAnsiTheme="majorHAnsi"/>
                          <w:color w:val="969696"/>
                          <w:sz w:val="18"/>
                          <w:szCs w:val="18"/>
                        </w:rPr>
                        <w:t>, Vice-Chairman</w:t>
                      </w:r>
                    </w:p>
                    <w:p w:rsidR="00563B26" w:rsidRPr="000625B4" w:rsidRDefault="00563B26" w:rsidP="00563B26">
                      <w:pPr>
                        <w:spacing w:line="276" w:lineRule="auto"/>
                        <w:ind w:right="150"/>
                        <w:rPr>
                          <w:rFonts w:asciiTheme="majorHAnsi" w:hAnsiTheme="majorHAnsi"/>
                          <w:color w:val="969696"/>
                          <w:sz w:val="18"/>
                          <w:szCs w:val="18"/>
                        </w:rPr>
                      </w:pPr>
                    </w:p>
                    <w:p w:rsidR="00563B26" w:rsidRPr="000625B4" w:rsidRDefault="00563B26" w:rsidP="00563B26">
                      <w:pPr>
                        <w:spacing w:line="276" w:lineRule="auto"/>
                        <w:ind w:right="150"/>
                        <w:rPr>
                          <w:rFonts w:asciiTheme="majorHAnsi" w:hAnsiTheme="majorHAnsi"/>
                          <w:color w:val="969696"/>
                          <w:sz w:val="18"/>
                          <w:szCs w:val="18"/>
                        </w:rPr>
                      </w:pPr>
                      <w:r>
                        <w:rPr>
                          <w:rFonts w:asciiTheme="majorHAnsi" w:hAnsiTheme="majorHAnsi"/>
                          <w:color w:val="969696"/>
                          <w:sz w:val="18"/>
                          <w:szCs w:val="18"/>
                        </w:rPr>
                        <w:t>Ronald Walker</w:t>
                      </w:r>
                    </w:p>
                    <w:p w:rsidR="00563B26" w:rsidRPr="000625B4" w:rsidRDefault="00563B26" w:rsidP="00563B26">
                      <w:pPr>
                        <w:spacing w:line="276" w:lineRule="auto"/>
                        <w:rPr>
                          <w:rFonts w:asciiTheme="majorHAnsi" w:hAnsiTheme="majorHAnsi"/>
                          <w:color w:val="969696"/>
                          <w:sz w:val="18"/>
                          <w:szCs w:val="18"/>
                        </w:rPr>
                      </w:pPr>
                    </w:p>
                    <w:p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 xml:space="preserve">Brian </w:t>
                      </w:r>
                      <w:proofErr w:type="spellStart"/>
                      <w:r w:rsidRPr="000625B4">
                        <w:rPr>
                          <w:rFonts w:asciiTheme="majorHAnsi" w:hAnsiTheme="majorHAnsi"/>
                          <w:color w:val="969696"/>
                          <w:sz w:val="18"/>
                          <w:szCs w:val="18"/>
                        </w:rPr>
                        <w:t>Munzlinger</w:t>
                      </w:r>
                      <w:proofErr w:type="spellEnd"/>
                    </w:p>
                    <w:p w:rsidR="00563B26" w:rsidRPr="000625B4" w:rsidRDefault="00563B26" w:rsidP="00563B26">
                      <w:pPr>
                        <w:spacing w:line="276" w:lineRule="auto"/>
                        <w:rPr>
                          <w:rFonts w:asciiTheme="majorHAnsi" w:hAnsiTheme="majorHAnsi"/>
                          <w:color w:val="969696"/>
                          <w:sz w:val="18"/>
                          <w:szCs w:val="18"/>
                        </w:rPr>
                      </w:pPr>
                    </w:p>
                    <w:p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 xml:space="preserve">Bill </w:t>
                      </w:r>
                      <w:proofErr w:type="spellStart"/>
                      <w:r w:rsidRPr="000625B4">
                        <w:rPr>
                          <w:rFonts w:asciiTheme="majorHAnsi" w:hAnsiTheme="majorHAnsi"/>
                          <w:color w:val="969696"/>
                          <w:sz w:val="18"/>
                          <w:szCs w:val="18"/>
                        </w:rPr>
                        <w:t>Halmich</w:t>
                      </w:r>
                      <w:proofErr w:type="spellEnd"/>
                    </w:p>
                    <w:p w:rsidR="00563B26" w:rsidRPr="000625B4" w:rsidRDefault="00563B26" w:rsidP="00563B26">
                      <w:pPr>
                        <w:spacing w:line="276" w:lineRule="auto"/>
                        <w:rPr>
                          <w:rFonts w:asciiTheme="majorHAnsi" w:hAnsiTheme="majorHAnsi"/>
                          <w:color w:val="969696"/>
                          <w:sz w:val="18"/>
                          <w:szCs w:val="18"/>
                        </w:rPr>
                      </w:pPr>
                    </w:p>
                    <w:p w:rsidR="00563B26" w:rsidRPr="000625B4" w:rsidRDefault="00563B26" w:rsidP="00563B26">
                      <w:pPr>
                        <w:spacing w:line="276" w:lineRule="auto"/>
                        <w:rPr>
                          <w:rFonts w:asciiTheme="majorHAnsi" w:hAnsiTheme="majorHAnsi"/>
                          <w:color w:val="969696"/>
                          <w:sz w:val="18"/>
                          <w:szCs w:val="18"/>
                        </w:rPr>
                      </w:pPr>
                      <w:r w:rsidRPr="000625B4">
                        <w:rPr>
                          <w:rFonts w:asciiTheme="majorHAnsi" w:hAnsiTheme="majorHAnsi"/>
                          <w:color w:val="969696"/>
                          <w:sz w:val="18"/>
                          <w:szCs w:val="18"/>
                        </w:rPr>
                        <w:t xml:space="preserve">Lisa </w:t>
                      </w:r>
                      <w:proofErr w:type="spellStart"/>
                      <w:r w:rsidRPr="000625B4">
                        <w:rPr>
                          <w:rFonts w:asciiTheme="majorHAnsi" w:hAnsiTheme="majorHAnsi"/>
                          <w:color w:val="969696"/>
                          <w:sz w:val="18"/>
                          <w:szCs w:val="18"/>
                        </w:rPr>
                        <w:t>Cardone</w:t>
                      </w:r>
                      <w:proofErr w:type="spellEnd"/>
                    </w:p>
                    <w:p w:rsidR="00563B26" w:rsidRPr="000625B4" w:rsidRDefault="00563B26" w:rsidP="00563B26">
                      <w:pPr>
                        <w:spacing w:line="276" w:lineRule="auto"/>
                        <w:rPr>
                          <w:rFonts w:asciiTheme="majorHAnsi" w:hAnsiTheme="majorHAnsi"/>
                          <w:color w:val="969696"/>
                          <w:sz w:val="18"/>
                          <w:szCs w:val="18"/>
                        </w:rPr>
                      </w:pPr>
                    </w:p>
                    <w:p w:rsidR="00563B26" w:rsidRPr="00692389" w:rsidRDefault="00563B26" w:rsidP="00563B26">
                      <w:pPr>
                        <w:spacing w:line="276" w:lineRule="auto"/>
                        <w:rPr>
                          <w:rFonts w:asciiTheme="majorHAnsi" w:hAnsiTheme="majorHAnsi"/>
                          <w:color w:val="969696"/>
                          <w:sz w:val="18"/>
                          <w:szCs w:val="18"/>
                        </w:rPr>
                      </w:pPr>
                      <w:r>
                        <w:rPr>
                          <w:rFonts w:asciiTheme="majorHAnsi" w:hAnsiTheme="majorHAnsi"/>
                          <w:color w:val="969696"/>
                          <w:sz w:val="18"/>
                          <w:szCs w:val="18"/>
                        </w:rPr>
                        <w:t>Cory Jorgensen</w:t>
                      </w:r>
                    </w:p>
                    <w:p w:rsidR="00563B26" w:rsidRPr="00A57CCC" w:rsidRDefault="00563B26" w:rsidP="00563B26">
                      <w:pPr>
                        <w:spacing w:line="276" w:lineRule="auto"/>
                        <w:rPr>
                          <w:rFonts w:ascii="Lucida Calligraphy" w:hAnsi="Lucida Calligraphy"/>
                          <w:color w:val="969696"/>
                          <w:sz w:val="17"/>
                          <w:szCs w:val="17"/>
                        </w:rPr>
                      </w:pPr>
                    </w:p>
                  </w:txbxContent>
                </v:textbox>
                <w10:wrap anchorx="page" anchory="page"/>
              </v:shape>
            </w:pict>
          </mc:Fallback>
        </mc:AlternateContent>
      </w:r>
      <w:r>
        <w:rPr>
          <w:noProof/>
          <w:sz w:val="22"/>
        </w:rPr>
        <w:t>Oscar’s Classic Dining</w:t>
      </w:r>
    </w:p>
    <w:p w14:paraId="66FF59E7" w14:textId="77777777" w:rsidR="00563B26" w:rsidRDefault="00563B26" w:rsidP="003B36C7">
      <w:pPr>
        <w:tabs>
          <w:tab w:val="left" w:pos="0"/>
        </w:tabs>
        <w:jc w:val="both"/>
      </w:pPr>
      <w:r>
        <w:t xml:space="preserve">      2118 </w:t>
      </w:r>
      <w:proofErr w:type="spellStart"/>
      <w:r>
        <w:t>Schotthill</w:t>
      </w:r>
      <w:proofErr w:type="spellEnd"/>
      <w:r>
        <w:t xml:space="preserve"> Woods Drive</w:t>
      </w:r>
    </w:p>
    <w:p w14:paraId="6D28D2AD" w14:textId="77777777" w:rsidR="00563B26" w:rsidRDefault="00563B26" w:rsidP="003B36C7">
      <w:pPr>
        <w:tabs>
          <w:tab w:val="left" w:pos="0"/>
        </w:tabs>
        <w:jc w:val="both"/>
      </w:pPr>
      <w:r>
        <w:t xml:space="preserve">      Jefferson City, MO 65109</w:t>
      </w:r>
    </w:p>
    <w:p w14:paraId="522715EE" w14:textId="77777777" w:rsidR="00EB43B0" w:rsidRPr="004E65A5" w:rsidRDefault="00EB43B0" w:rsidP="003B36C7">
      <w:pPr>
        <w:ind w:left="360"/>
        <w:jc w:val="both"/>
        <w:rPr>
          <w:sz w:val="22"/>
          <w:szCs w:val="22"/>
        </w:rPr>
      </w:pPr>
      <w:r w:rsidRPr="004E65A5">
        <w:rPr>
          <w:sz w:val="22"/>
          <w:szCs w:val="22"/>
        </w:rPr>
        <w:t xml:space="preserve">Conference Call Number: </w:t>
      </w:r>
      <w:r w:rsidR="00A324E5" w:rsidRPr="004E65A5">
        <w:rPr>
          <w:sz w:val="22"/>
          <w:szCs w:val="22"/>
        </w:rPr>
        <w:t>573-418-9401</w:t>
      </w:r>
    </w:p>
    <w:p w14:paraId="408138A2" w14:textId="77777777" w:rsidR="00EB43B0" w:rsidRPr="004E65A5" w:rsidRDefault="00EB43B0" w:rsidP="003B36C7">
      <w:pPr>
        <w:ind w:left="360"/>
        <w:jc w:val="both"/>
        <w:rPr>
          <w:sz w:val="22"/>
          <w:szCs w:val="22"/>
        </w:rPr>
      </w:pPr>
    </w:p>
    <w:p w14:paraId="38666B47" w14:textId="77777777" w:rsidR="00EB43B0" w:rsidRPr="00A34B18" w:rsidRDefault="00A84A5A" w:rsidP="003B36C7">
      <w:pPr>
        <w:ind w:left="360"/>
        <w:jc w:val="both"/>
        <w:rPr>
          <w:sz w:val="22"/>
          <w:szCs w:val="22"/>
        </w:rPr>
      </w:pPr>
      <w:r>
        <w:rPr>
          <w:sz w:val="22"/>
          <w:szCs w:val="22"/>
        </w:rPr>
        <w:t>10</w:t>
      </w:r>
      <w:r w:rsidR="00163E21" w:rsidRPr="00A34B18">
        <w:rPr>
          <w:sz w:val="22"/>
          <w:szCs w:val="22"/>
        </w:rPr>
        <w:t>:00</w:t>
      </w:r>
      <w:r w:rsidR="00EB43B0" w:rsidRPr="00A34B18">
        <w:rPr>
          <w:sz w:val="22"/>
          <w:szCs w:val="22"/>
        </w:rPr>
        <w:t xml:space="preserve"> a.m.</w:t>
      </w:r>
    </w:p>
    <w:p w14:paraId="4C2E671F" w14:textId="77777777" w:rsidR="00EB43B0" w:rsidRPr="00A34B18" w:rsidRDefault="00305995" w:rsidP="003B36C7">
      <w:pPr>
        <w:ind w:left="360"/>
        <w:jc w:val="both"/>
        <w:rPr>
          <w:sz w:val="22"/>
          <w:szCs w:val="22"/>
        </w:rPr>
      </w:pPr>
      <w:r>
        <w:rPr>
          <w:sz w:val="22"/>
          <w:szCs w:val="22"/>
        </w:rPr>
        <w:t>October 18</w:t>
      </w:r>
      <w:r w:rsidR="00D96C94" w:rsidRPr="00A34B18">
        <w:rPr>
          <w:sz w:val="22"/>
          <w:szCs w:val="22"/>
        </w:rPr>
        <w:t>, 2019</w:t>
      </w:r>
    </w:p>
    <w:p w14:paraId="2B36F26B" w14:textId="77777777" w:rsidR="00EB43B0" w:rsidRPr="00A34B18" w:rsidRDefault="00EB43B0" w:rsidP="003B36C7">
      <w:pPr>
        <w:ind w:left="360"/>
        <w:jc w:val="both"/>
        <w:rPr>
          <w:sz w:val="22"/>
          <w:szCs w:val="22"/>
        </w:rPr>
      </w:pPr>
    </w:p>
    <w:p w14:paraId="75FECAC2" w14:textId="77777777" w:rsidR="00EB43B0" w:rsidRPr="00A34B18" w:rsidRDefault="00EB43B0" w:rsidP="003B36C7">
      <w:pPr>
        <w:spacing w:line="360" w:lineRule="auto"/>
        <w:ind w:left="360"/>
        <w:jc w:val="both"/>
        <w:rPr>
          <w:sz w:val="22"/>
          <w:szCs w:val="22"/>
        </w:rPr>
      </w:pPr>
      <w:r w:rsidRPr="00A34B18">
        <w:rPr>
          <w:sz w:val="22"/>
          <w:szCs w:val="22"/>
        </w:rPr>
        <w:t xml:space="preserve">Welcome/Introductions – </w:t>
      </w:r>
    </w:p>
    <w:p w14:paraId="4AB57727" w14:textId="77777777" w:rsidR="00EB43B0" w:rsidRPr="00A34B18" w:rsidRDefault="00EB43B0" w:rsidP="003B36C7">
      <w:pPr>
        <w:ind w:left="360"/>
        <w:jc w:val="both"/>
        <w:rPr>
          <w:sz w:val="22"/>
          <w:szCs w:val="22"/>
        </w:rPr>
      </w:pPr>
      <w:r w:rsidRPr="00A34B18">
        <w:rPr>
          <w:sz w:val="22"/>
          <w:szCs w:val="22"/>
        </w:rPr>
        <w:t>Commission members Present: Bill Brint</w:t>
      </w:r>
      <w:r w:rsidR="00C44BFB">
        <w:rPr>
          <w:sz w:val="22"/>
          <w:szCs w:val="22"/>
        </w:rPr>
        <w:t>on,</w:t>
      </w:r>
      <w:r w:rsidRPr="00A34B18">
        <w:rPr>
          <w:sz w:val="22"/>
          <w:szCs w:val="22"/>
        </w:rPr>
        <w:t xml:space="preserve"> </w:t>
      </w:r>
      <w:r w:rsidR="00A324E5" w:rsidRPr="00A34B18">
        <w:rPr>
          <w:sz w:val="22"/>
          <w:szCs w:val="22"/>
        </w:rPr>
        <w:t xml:space="preserve">Lisa </w:t>
      </w:r>
      <w:r w:rsidR="00E770A2" w:rsidRPr="00A34B18">
        <w:rPr>
          <w:sz w:val="22"/>
          <w:szCs w:val="22"/>
        </w:rPr>
        <w:t xml:space="preserve">Cardone, </w:t>
      </w:r>
      <w:r w:rsidR="00B70A09" w:rsidRPr="00A34B18">
        <w:rPr>
          <w:sz w:val="22"/>
          <w:szCs w:val="22"/>
        </w:rPr>
        <w:t>Cory Jorgensen</w:t>
      </w:r>
      <w:r w:rsidR="00FD4090" w:rsidRPr="00A34B18">
        <w:rPr>
          <w:sz w:val="22"/>
          <w:szCs w:val="22"/>
        </w:rPr>
        <w:t>,</w:t>
      </w:r>
      <w:r w:rsidR="00DD18A6" w:rsidRPr="00A34B18">
        <w:rPr>
          <w:sz w:val="22"/>
          <w:szCs w:val="22"/>
        </w:rPr>
        <w:t xml:space="preserve"> Bill Kidd</w:t>
      </w:r>
      <w:r w:rsidR="005553DB">
        <w:rPr>
          <w:sz w:val="22"/>
          <w:szCs w:val="22"/>
        </w:rPr>
        <w:t xml:space="preserve">, Patrick </w:t>
      </w:r>
      <w:proofErr w:type="spellStart"/>
      <w:r w:rsidR="005553DB">
        <w:rPr>
          <w:sz w:val="22"/>
          <w:szCs w:val="22"/>
        </w:rPr>
        <w:t>Seamands</w:t>
      </w:r>
      <w:proofErr w:type="spellEnd"/>
      <w:r w:rsidR="005553DB">
        <w:rPr>
          <w:sz w:val="22"/>
          <w:szCs w:val="22"/>
        </w:rPr>
        <w:t>, Chris Berndt, Kermit Hargis</w:t>
      </w:r>
      <w:r w:rsidR="001F7597">
        <w:rPr>
          <w:sz w:val="22"/>
          <w:szCs w:val="22"/>
        </w:rPr>
        <w:t>,</w:t>
      </w:r>
      <w:r w:rsidR="00DD18A6" w:rsidRPr="00A34B18">
        <w:rPr>
          <w:sz w:val="22"/>
          <w:szCs w:val="22"/>
        </w:rPr>
        <w:t xml:space="preserve"> </w:t>
      </w:r>
      <w:r w:rsidR="001F7597">
        <w:rPr>
          <w:sz w:val="22"/>
          <w:szCs w:val="22"/>
        </w:rPr>
        <w:t>Jim Remillard</w:t>
      </w:r>
    </w:p>
    <w:p w14:paraId="2EA8E49E" w14:textId="77777777" w:rsidR="00EB43B0" w:rsidRPr="00A34B18" w:rsidRDefault="00EB43B0" w:rsidP="003B36C7">
      <w:pPr>
        <w:ind w:left="360"/>
        <w:jc w:val="both"/>
        <w:rPr>
          <w:sz w:val="22"/>
          <w:szCs w:val="22"/>
        </w:rPr>
      </w:pPr>
    </w:p>
    <w:p w14:paraId="205745E3" w14:textId="77777777" w:rsidR="00EB43B0" w:rsidRPr="00A34B18" w:rsidRDefault="00EB43B0" w:rsidP="003B36C7">
      <w:pPr>
        <w:ind w:left="360"/>
        <w:jc w:val="both"/>
        <w:rPr>
          <w:sz w:val="22"/>
          <w:szCs w:val="22"/>
        </w:rPr>
      </w:pPr>
      <w:r w:rsidRPr="00A34B18">
        <w:rPr>
          <w:sz w:val="22"/>
          <w:szCs w:val="22"/>
        </w:rPr>
        <w:t>Staff Present: Paul Kirc</w:t>
      </w:r>
      <w:r w:rsidR="00E770A2" w:rsidRPr="00A34B18">
        <w:rPr>
          <w:sz w:val="22"/>
          <w:szCs w:val="22"/>
        </w:rPr>
        <w:t>hhoff, Patti Tye</w:t>
      </w:r>
      <w:r w:rsidRPr="00A34B18">
        <w:rPr>
          <w:sz w:val="22"/>
          <w:szCs w:val="22"/>
        </w:rPr>
        <w:t>, Lisa Jobe</w:t>
      </w:r>
      <w:r w:rsidR="00772356" w:rsidRPr="00A34B18">
        <w:rPr>
          <w:sz w:val="22"/>
          <w:szCs w:val="22"/>
        </w:rPr>
        <w:t xml:space="preserve">, Karen Eagleson, </w:t>
      </w:r>
      <w:r w:rsidR="00DD18A6" w:rsidRPr="00A34B18">
        <w:rPr>
          <w:sz w:val="22"/>
          <w:szCs w:val="22"/>
        </w:rPr>
        <w:t>Steve Shaw</w:t>
      </w:r>
    </w:p>
    <w:p w14:paraId="4F20C9B0" w14:textId="77777777" w:rsidR="00EB43B0" w:rsidRPr="00A34B18" w:rsidRDefault="00EB43B0" w:rsidP="003B36C7">
      <w:pPr>
        <w:ind w:left="360"/>
        <w:jc w:val="both"/>
        <w:rPr>
          <w:sz w:val="22"/>
          <w:szCs w:val="22"/>
        </w:rPr>
      </w:pPr>
    </w:p>
    <w:p w14:paraId="37E655EE" w14:textId="77777777" w:rsidR="00EB43B0" w:rsidRDefault="00EB43B0" w:rsidP="003B36C7">
      <w:pPr>
        <w:ind w:left="360"/>
        <w:jc w:val="both"/>
        <w:rPr>
          <w:sz w:val="22"/>
          <w:szCs w:val="22"/>
        </w:rPr>
      </w:pPr>
      <w:r w:rsidRPr="00A34B18">
        <w:rPr>
          <w:sz w:val="22"/>
          <w:szCs w:val="22"/>
        </w:rPr>
        <w:t xml:space="preserve">Guests:  </w:t>
      </w:r>
      <w:r w:rsidR="00E3317E">
        <w:rPr>
          <w:sz w:val="22"/>
          <w:szCs w:val="22"/>
        </w:rPr>
        <w:t>Brad Harris</w:t>
      </w:r>
      <w:r w:rsidR="00772356" w:rsidRPr="00A34B18">
        <w:rPr>
          <w:sz w:val="22"/>
          <w:szCs w:val="22"/>
        </w:rPr>
        <w:t>,</w:t>
      </w:r>
      <w:r w:rsidR="00E770A2" w:rsidRPr="00A34B18">
        <w:rPr>
          <w:sz w:val="22"/>
          <w:szCs w:val="22"/>
        </w:rPr>
        <w:t xml:space="preserve"> </w:t>
      </w:r>
      <w:r w:rsidR="00DD18A6" w:rsidRPr="00A34B18">
        <w:rPr>
          <w:sz w:val="22"/>
          <w:szCs w:val="22"/>
        </w:rPr>
        <w:t xml:space="preserve">Jamie Kidd,  </w:t>
      </w:r>
    </w:p>
    <w:p w14:paraId="1A7B6201" w14:textId="77777777" w:rsidR="00E3317E" w:rsidRPr="00A34B18" w:rsidRDefault="00E3317E" w:rsidP="003B36C7">
      <w:pPr>
        <w:jc w:val="both"/>
        <w:rPr>
          <w:sz w:val="22"/>
          <w:szCs w:val="22"/>
        </w:rPr>
      </w:pPr>
    </w:p>
    <w:p w14:paraId="0A6B9257" w14:textId="77777777" w:rsidR="00E770A2" w:rsidRPr="00A34B18" w:rsidRDefault="00E770A2" w:rsidP="003B36C7">
      <w:pPr>
        <w:jc w:val="both"/>
        <w:rPr>
          <w:sz w:val="22"/>
          <w:szCs w:val="22"/>
        </w:rPr>
      </w:pPr>
    </w:p>
    <w:p w14:paraId="5BD9BC24" w14:textId="77777777" w:rsidR="00EB43B0" w:rsidRPr="00F55C1E" w:rsidRDefault="00EB43B0" w:rsidP="003B36C7">
      <w:pPr>
        <w:ind w:left="360"/>
        <w:jc w:val="both"/>
        <w:rPr>
          <w:sz w:val="22"/>
          <w:szCs w:val="22"/>
        </w:rPr>
      </w:pPr>
      <w:r w:rsidRPr="00F55C1E">
        <w:rPr>
          <w:sz w:val="22"/>
          <w:szCs w:val="22"/>
        </w:rPr>
        <w:t xml:space="preserve">Minutes from previous meeting: A motion was made by </w:t>
      </w:r>
      <w:r w:rsidR="00176E79" w:rsidRPr="00F55C1E">
        <w:rPr>
          <w:sz w:val="22"/>
          <w:szCs w:val="22"/>
        </w:rPr>
        <w:t>Bill K</w:t>
      </w:r>
      <w:r w:rsidR="00E770A2" w:rsidRPr="00F55C1E">
        <w:rPr>
          <w:sz w:val="22"/>
          <w:szCs w:val="22"/>
        </w:rPr>
        <w:t>.</w:t>
      </w:r>
      <w:r w:rsidRPr="00F55C1E">
        <w:rPr>
          <w:sz w:val="22"/>
          <w:szCs w:val="22"/>
        </w:rPr>
        <w:t xml:space="preserve"> to accept the minutes as written, seconded by </w:t>
      </w:r>
      <w:r w:rsidR="00176E79" w:rsidRPr="00F55C1E">
        <w:rPr>
          <w:sz w:val="22"/>
          <w:szCs w:val="22"/>
        </w:rPr>
        <w:t>Cory J</w:t>
      </w:r>
      <w:r w:rsidR="00483D07" w:rsidRPr="00F55C1E">
        <w:rPr>
          <w:sz w:val="22"/>
          <w:szCs w:val="22"/>
        </w:rPr>
        <w:t>.</w:t>
      </w:r>
      <w:r w:rsidRPr="00F55C1E">
        <w:rPr>
          <w:sz w:val="22"/>
          <w:szCs w:val="22"/>
        </w:rPr>
        <w:t xml:space="preserve"> and passed unanimously</w:t>
      </w:r>
    </w:p>
    <w:p w14:paraId="4B13952F" w14:textId="77777777" w:rsidR="00EB43B0" w:rsidRPr="00F55C1E" w:rsidRDefault="00EB43B0" w:rsidP="003B36C7">
      <w:pPr>
        <w:ind w:left="360"/>
        <w:jc w:val="both"/>
        <w:rPr>
          <w:sz w:val="22"/>
          <w:szCs w:val="22"/>
        </w:rPr>
      </w:pPr>
    </w:p>
    <w:p w14:paraId="494EF953" w14:textId="77777777" w:rsidR="00EB43B0" w:rsidRPr="00F55C1E" w:rsidRDefault="00EB43B0" w:rsidP="003B36C7">
      <w:pPr>
        <w:jc w:val="both"/>
        <w:rPr>
          <w:b/>
          <w:sz w:val="22"/>
          <w:szCs w:val="22"/>
        </w:rPr>
      </w:pPr>
    </w:p>
    <w:p w14:paraId="75BFC967" w14:textId="77777777" w:rsidR="00EB43B0" w:rsidRPr="00F55C1E" w:rsidRDefault="00EB43B0" w:rsidP="003B36C7">
      <w:pPr>
        <w:ind w:left="360"/>
        <w:jc w:val="both"/>
        <w:rPr>
          <w:b/>
          <w:sz w:val="22"/>
          <w:szCs w:val="22"/>
        </w:rPr>
      </w:pPr>
      <w:r w:rsidRPr="00F55C1E">
        <w:rPr>
          <w:b/>
          <w:sz w:val="22"/>
          <w:szCs w:val="22"/>
        </w:rPr>
        <w:t xml:space="preserve">                          Reports:  </w:t>
      </w:r>
    </w:p>
    <w:p w14:paraId="599E75F8" w14:textId="77777777" w:rsidR="00176E79" w:rsidRPr="00F55C1E" w:rsidRDefault="00EB43B0" w:rsidP="003B36C7">
      <w:pPr>
        <w:autoSpaceDE w:val="0"/>
        <w:autoSpaceDN w:val="0"/>
        <w:adjustRightInd w:val="0"/>
        <w:ind w:firstLine="360"/>
        <w:jc w:val="both"/>
        <w:rPr>
          <w:sz w:val="22"/>
          <w:szCs w:val="22"/>
        </w:rPr>
      </w:pPr>
      <w:r w:rsidRPr="00F55C1E">
        <w:rPr>
          <w:sz w:val="22"/>
          <w:szCs w:val="22"/>
        </w:rPr>
        <w:t xml:space="preserve">EPA report presented by </w:t>
      </w:r>
      <w:r w:rsidR="00816294" w:rsidRPr="00F55C1E">
        <w:rPr>
          <w:sz w:val="22"/>
          <w:szCs w:val="22"/>
        </w:rPr>
        <w:t>Dave Hensley</w:t>
      </w:r>
    </w:p>
    <w:p w14:paraId="2F20872F" w14:textId="77777777" w:rsidR="00361071" w:rsidRPr="00B3571F" w:rsidRDefault="00361071" w:rsidP="003B36C7">
      <w:pPr>
        <w:autoSpaceDE w:val="0"/>
        <w:autoSpaceDN w:val="0"/>
        <w:adjustRightInd w:val="0"/>
        <w:ind w:firstLine="360"/>
        <w:jc w:val="both"/>
        <w:rPr>
          <w:b/>
          <w:color w:val="000000"/>
          <w:sz w:val="22"/>
          <w:szCs w:val="22"/>
        </w:rPr>
      </w:pPr>
      <w:r w:rsidRPr="00B3571F">
        <w:rPr>
          <w:b/>
          <w:color w:val="000000"/>
          <w:sz w:val="22"/>
          <w:szCs w:val="22"/>
        </w:rPr>
        <w:t>Updated List of List is Now Available</w:t>
      </w:r>
    </w:p>
    <w:p w14:paraId="0DEED29F" w14:textId="77777777" w:rsidR="001D3BED" w:rsidRPr="00F55C1E" w:rsidRDefault="001D3BED" w:rsidP="003B36C7">
      <w:pPr>
        <w:autoSpaceDE w:val="0"/>
        <w:autoSpaceDN w:val="0"/>
        <w:adjustRightInd w:val="0"/>
        <w:ind w:firstLine="360"/>
        <w:jc w:val="both"/>
        <w:rPr>
          <w:color w:val="000000"/>
          <w:sz w:val="22"/>
          <w:szCs w:val="22"/>
        </w:rPr>
      </w:pPr>
      <w:r w:rsidRPr="00F55C1E">
        <w:rPr>
          <w:color w:val="000000"/>
          <w:sz w:val="22"/>
          <w:szCs w:val="22"/>
        </w:rPr>
        <w:t>The List of Lists is a consolidated list of chemicals subject to EPCRA, CERCLA, and Section 112(r) of</w:t>
      </w:r>
    </w:p>
    <w:p w14:paraId="1E12C840" w14:textId="77777777" w:rsidR="001D3BED" w:rsidRPr="00F55C1E" w:rsidRDefault="00F051BF" w:rsidP="003B36C7">
      <w:pPr>
        <w:autoSpaceDE w:val="0"/>
        <w:autoSpaceDN w:val="0"/>
        <w:adjustRightInd w:val="0"/>
        <w:ind w:firstLine="360"/>
        <w:jc w:val="both"/>
        <w:rPr>
          <w:color w:val="000000"/>
          <w:sz w:val="22"/>
          <w:szCs w:val="22"/>
        </w:rPr>
      </w:pPr>
      <w:r w:rsidRPr="00F55C1E">
        <w:rPr>
          <w:color w:val="000000"/>
          <w:sz w:val="22"/>
          <w:szCs w:val="22"/>
        </w:rPr>
        <w:t>The</w:t>
      </w:r>
      <w:r w:rsidR="001D3BED" w:rsidRPr="00F55C1E">
        <w:rPr>
          <w:color w:val="000000"/>
          <w:sz w:val="22"/>
          <w:szCs w:val="22"/>
        </w:rPr>
        <w:t xml:space="preserve"> Clean Air Act (CAA). It was prepared to help facilities handling chemicals determine, for a specific</w:t>
      </w:r>
    </w:p>
    <w:p w14:paraId="5198F25A" w14:textId="77777777" w:rsidR="001D3BED" w:rsidRPr="00F55C1E" w:rsidRDefault="001D3BED" w:rsidP="003B36C7">
      <w:pPr>
        <w:autoSpaceDE w:val="0"/>
        <w:autoSpaceDN w:val="0"/>
        <w:adjustRightInd w:val="0"/>
        <w:ind w:firstLine="360"/>
        <w:jc w:val="both"/>
        <w:rPr>
          <w:color w:val="000000"/>
          <w:sz w:val="22"/>
          <w:szCs w:val="22"/>
        </w:rPr>
      </w:pPr>
      <w:r w:rsidRPr="00F55C1E">
        <w:rPr>
          <w:color w:val="000000"/>
          <w:sz w:val="22"/>
          <w:szCs w:val="22"/>
        </w:rPr>
        <w:t>chemical, whether they may be subject to certain reporting requirements. For more information visit</w:t>
      </w:r>
    </w:p>
    <w:p w14:paraId="73963BE3" w14:textId="77777777" w:rsidR="00816294" w:rsidRPr="00F55C1E" w:rsidRDefault="009760FC" w:rsidP="003B36C7">
      <w:pPr>
        <w:autoSpaceDE w:val="0"/>
        <w:autoSpaceDN w:val="0"/>
        <w:adjustRightInd w:val="0"/>
        <w:ind w:firstLine="360"/>
        <w:jc w:val="both"/>
        <w:rPr>
          <w:color w:val="0000FF"/>
          <w:sz w:val="22"/>
          <w:szCs w:val="22"/>
        </w:rPr>
      </w:pPr>
      <w:hyperlink r:id="rId10" w:history="1">
        <w:r w:rsidR="001D3BED" w:rsidRPr="00F55C1E">
          <w:rPr>
            <w:rStyle w:val="Hyperlink"/>
            <w:sz w:val="22"/>
            <w:szCs w:val="22"/>
          </w:rPr>
          <w:t>www.epa.gov/epcra/consolidated-list-lists-under-epcracerclacaa-ss112r-june-2019-version</w:t>
        </w:r>
      </w:hyperlink>
    </w:p>
    <w:p w14:paraId="65846175" w14:textId="77777777" w:rsidR="001D3BED" w:rsidRPr="00F55C1E" w:rsidRDefault="001D3BED" w:rsidP="003B36C7">
      <w:pPr>
        <w:autoSpaceDE w:val="0"/>
        <w:autoSpaceDN w:val="0"/>
        <w:adjustRightInd w:val="0"/>
        <w:jc w:val="both"/>
        <w:rPr>
          <w:color w:val="0000FF"/>
          <w:sz w:val="22"/>
          <w:szCs w:val="22"/>
        </w:rPr>
      </w:pPr>
    </w:p>
    <w:p w14:paraId="229BB839" w14:textId="77777777" w:rsidR="00B3571F" w:rsidRPr="00B3571F" w:rsidRDefault="00B3571F" w:rsidP="003B36C7">
      <w:pPr>
        <w:autoSpaceDE w:val="0"/>
        <w:autoSpaceDN w:val="0"/>
        <w:adjustRightInd w:val="0"/>
        <w:ind w:left="360"/>
        <w:jc w:val="both"/>
        <w:rPr>
          <w:b/>
          <w:color w:val="000000"/>
          <w:sz w:val="22"/>
          <w:szCs w:val="22"/>
        </w:rPr>
      </w:pPr>
      <w:r w:rsidRPr="00B3571F">
        <w:rPr>
          <w:b/>
          <w:color w:val="000000"/>
          <w:sz w:val="22"/>
          <w:szCs w:val="22"/>
        </w:rPr>
        <w:t>Reporting Amendment for Air Emissions from Animal Waste at Forms</w:t>
      </w:r>
    </w:p>
    <w:p w14:paraId="4AF719B4" w14:textId="77777777" w:rsidR="001D3BED" w:rsidRPr="00F55C1E" w:rsidRDefault="001D3BED" w:rsidP="003B36C7">
      <w:pPr>
        <w:autoSpaceDE w:val="0"/>
        <w:autoSpaceDN w:val="0"/>
        <w:adjustRightInd w:val="0"/>
        <w:ind w:left="360"/>
        <w:jc w:val="both"/>
        <w:rPr>
          <w:color w:val="000000"/>
          <w:sz w:val="22"/>
          <w:szCs w:val="22"/>
        </w:rPr>
      </w:pPr>
      <w:r w:rsidRPr="00F55C1E">
        <w:rPr>
          <w:color w:val="000000"/>
          <w:sz w:val="22"/>
          <w:szCs w:val="22"/>
        </w:rPr>
        <w:t>On June 4, 2019, EPA Administrator Andrew Wheeler signed a final rule to amend the emergency</w:t>
      </w:r>
    </w:p>
    <w:p w14:paraId="04A1F4AC" w14:textId="77777777" w:rsidR="001D3BED" w:rsidRPr="00F55C1E" w:rsidRDefault="001D3BED" w:rsidP="003B36C7">
      <w:pPr>
        <w:autoSpaceDE w:val="0"/>
        <w:autoSpaceDN w:val="0"/>
        <w:adjustRightInd w:val="0"/>
        <w:ind w:left="360"/>
        <w:jc w:val="both"/>
        <w:rPr>
          <w:color w:val="000000"/>
          <w:sz w:val="22"/>
          <w:szCs w:val="22"/>
        </w:rPr>
      </w:pPr>
      <w:r w:rsidRPr="00F55C1E">
        <w:rPr>
          <w:color w:val="000000"/>
          <w:sz w:val="22"/>
          <w:szCs w:val="22"/>
        </w:rPr>
        <w:t>release notification regulations under EPCRA. This amendment adds a reporting exemption for air</w:t>
      </w:r>
    </w:p>
    <w:p w14:paraId="54341BA3" w14:textId="77777777" w:rsidR="001D3BED" w:rsidRPr="00F55C1E" w:rsidRDefault="001D3BED" w:rsidP="003B36C7">
      <w:pPr>
        <w:autoSpaceDE w:val="0"/>
        <w:autoSpaceDN w:val="0"/>
        <w:adjustRightInd w:val="0"/>
        <w:ind w:left="360"/>
        <w:jc w:val="both"/>
        <w:rPr>
          <w:color w:val="0000FF"/>
          <w:sz w:val="22"/>
          <w:szCs w:val="22"/>
        </w:rPr>
      </w:pPr>
      <w:r w:rsidRPr="00F55C1E">
        <w:rPr>
          <w:color w:val="000000"/>
          <w:sz w:val="22"/>
          <w:szCs w:val="22"/>
        </w:rPr>
        <w:t xml:space="preserve">emissions from animal waste at farms. For more information, visit </w:t>
      </w:r>
      <w:r w:rsidRPr="00F55C1E">
        <w:rPr>
          <w:color w:val="0000FF"/>
          <w:sz w:val="22"/>
          <w:szCs w:val="22"/>
        </w:rPr>
        <w:t>www.epa.gov/epcra/cercla-andepcra-</w:t>
      </w:r>
    </w:p>
    <w:p w14:paraId="6E151C0C" w14:textId="77777777" w:rsidR="001D3BED" w:rsidRPr="00F55C1E" w:rsidRDefault="001D3BED" w:rsidP="003B36C7">
      <w:pPr>
        <w:autoSpaceDE w:val="0"/>
        <w:autoSpaceDN w:val="0"/>
        <w:adjustRightInd w:val="0"/>
        <w:ind w:left="360"/>
        <w:jc w:val="both"/>
        <w:rPr>
          <w:color w:val="0000FF"/>
          <w:sz w:val="22"/>
          <w:szCs w:val="22"/>
        </w:rPr>
      </w:pPr>
      <w:r w:rsidRPr="00F55C1E">
        <w:rPr>
          <w:color w:val="0000FF"/>
          <w:sz w:val="22"/>
          <w:szCs w:val="22"/>
        </w:rPr>
        <w:t>reporting-requirements-air-releases-hazardous-substances-animal-waste-farms</w:t>
      </w:r>
    </w:p>
    <w:p w14:paraId="3AE1DE6A" w14:textId="77777777" w:rsidR="001D3BED" w:rsidRPr="00F55C1E" w:rsidRDefault="001D3BED" w:rsidP="003B36C7">
      <w:pPr>
        <w:autoSpaceDE w:val="0"/>
        <w:autoSpaceDN w:val="0"/>
        <w:adjustRightInd w:val="0"/>
        <w:ind w:left="360"/>
        <w:jc w:val="both"/>
        <w:rPr>
          <w:color w:val="0000FF"/>
          <w:sz w:val="22"/>
          <w:szCs w:val="22"/>
        </w:rPr>
      </w:pPr>
    </w:p>
    <w:p w14:paraId="061E4B46" w14:textId="77777777" w:rsidR="00B3571F" w:rsidRDefault="00B3571F" w:rsidP="003B36C7">
      <w:pPr>
        <w:autoSpaceDE w:val="0"/>
        <w:autoSpaceDN w:val="0"/>
        <w:adjustRightInd w:val="0"/>
        <w:ind w:left="360"/>
        <w:jc w:val="both"/>
        <w:rPr>
          <w:b/>
          <w:bCs/>
          <w:color w:val="000000"/>
          <w:sz w:val="22"/>
          <w:szCs w:val="22"/>
        </w:rPr>
      </w:pPr>
      <w:r>
        <w:rPr>
          <w:b/>
          <w:bCs/>
          <w:color w:val="000000"/>
          <w:sz w:val="22"/>
          <w:szCs w:val="22"/>
        </w:rPr>
        <w:t>Toxic Release Inventory (TRI) Updates</w:t>
      </w:r>
    </w:p>
    <w:p w14:paraId="533A69D6" w14:textId="77777777" w:rsidR="001D3BED" w:rsidRPr="00F55C1E" w:rsidRDefault="001D3BED" w:rsidP="003B36C7">
      <w:pPr>
        <w:autoSpaceDE w:val="0"/>
        <w:autoSpaceDN w:val="0"/>
        <w:adjustRightInd w:val="0"/>
        <w:ind w:left="360"/>
        <w:jc w:val="both"/>
        <w:rPr>
          <w:color w:val="000000"/>
          <w:sz w:val="22"/>
          <w:szCs w:val="22"/>
        </w:rPr>
      </w:pPr>
      <w:r w:rsidRPr="00F55C1E">
        <w:rPr>
          <w:b/>
          <w:bCs/>
          <w:color w:val="000000"/>
          <w:sz w:val="22"/>
          <w:szCs w:val="22"/>
        </w:rPr>
        <w:t xml:space="preserve">The 2018 TRI preliminary dataset is available </w:t>
      </w:r>
      <w:r w:rsidRPr="00F55C1E">
        <w:rPr>
          <w:color w:val="000000"/>
          <w:sz w:val="22"/>
          <w:szCs w:val="22"/>
        </w:rPr>
        <w:t>and contains data about chemical releases,</w:t>
      </w:r>
    </w:p>
    <w:p w14:paraId="02FB136F" w14:textId="77777777" w:rsidR="001D3BED" w:rsidRPr="00F55C1E" w:rsidRDefault="001D3BED" w:rsidP="003B36C7">
      <w:pPr>
        <w:autoSpaceDE w:val="0"/>
        <w:autoSpaceDN w:val="0"/>
        <w:adjustRightInd w:val="0"/>
        <w:ind w:left="360"/>
        <w:jc w:val="both"/>
        <w:rPr>
          <w:color w:val="000000"/>
          <w:sz w:val="22"/>
          <w:szCs w:val="22"/>
        </w:rPr>
      </w:pPr>
      <w:r w:rsidRPr="00F55C1E">
        <w:rPr>
          <w:color w:val="000000"/>
          <w:sz w:val="22"/>
          <w:szCs w:val="22"/>
        </w:rPr>
        <w:t>waste management and pollution prevention activities that took place during 2018 at more</w:t>
      </w:r>
    </w:p>
    <w:p w14:paraId="752530E2" w14:textId="77777777" w:rsidR="001D3BED" w:rsidRPr="00F55C1E" w:rsidRDefault="001D3BED" w:rsidP="003B36C7">
      <w:pPr>
        <w:autoSpaceDE w:val="0"/>
        <w:autoSpaceDN w:val="0"/>
        <w:adjustRightInd w:val="0"/>
        <w:ind w:left="360"/>
        <w:jc w:val="both"/>
        <w:rPr>
          <w:color w:val="000000"/>
          <w:sz w:val="22"/>
          <w:szCs w:val="22"/>
        </w:rPr>
      </w:pPr>
      <w:r w:rsidRPr="00F55C1E">
        <w:rPr>
          <w:color w:val="000000"/>
          <w:sz w:val="22"/>
          <w:szCs w:val="22"/>
        </w:rPr>
        <w:t>than 20,000 federal and industrial facilities across the country. For more information see:</w:t>
      </w:r>
    </w:p>
    <w:p w14:paraId="2ED14AB6" w14:textId="77777777" w:rsidR="001D3BED" w:rsidRPr="00F55C1E" w:rsidRDefault="001D3BED" w:rsidP="003B36C7">
      <w:pPr>
        <w:autoSpaceDE w:val="0"/>
        <w:autoSpaceDN w:val="0"/>
        <w:adjustRightInd w:val="0"/>
        <w:ind w:left="360"/>
        <w:jc w:val="both"/>
        <w:rPr>
          <w:color w:val="0000FF"/>
          <w:sz w:val="22"/>
          <w:szCs w:val="22"/>
        </w:rPr>
      </w:pPr>
      <w:r w:rsidRPr="00F55C1E">
        <w:rPr>
          <w:color w:val="0000FF"/>
          <w:sz w:val="22"/>
          <w:szCs w:val="22"/>
        </w:rPr>
        <w:t>www.epa.gov/toxics-release-inventory-tri-program/2018-tri-preliminary-dataset</w:t>
      </w:r>
    </w:p>
    <w:p w14:paraId="2E2BF538" w14:textId="77777777" w:rsidR="001D3BED" w:rsidRDefault="001D3BED" w:rsidP="003B36C7">
      <w:pPr>
        <w:autoSpaceDE w:val="0"/>
        <w:autoSpaceDN w:val="0"/>
        <w:adjustRightInd w:val="0"/>
        <w:ind w:left="360"/>
        <w:jc w:val="both"/>
        <w:rPr>
          <w:color w:val="000000"/>
          <w:sz w:val="22"/>
          <w:szCs w:val="22"/>
        </w:rPr>
      </w:pPr>
      <w:r w:rsidRPr="00F55C1E">
        <w:rPr>
          <w:color w:val="000000"/>
          <w:sz w:val="22"/>
          <w:szCs w:val="22"/>
        </w:rPr>
        <w:t xml:space="preserve">For TRI related questions contact Sean Bergin at </w:t>
      </w:r>
      <w:r w:rsidRPr="00F55C1E">
        <w:rPr>
          <w:color w:val="0000FF"/>
          <w:sz w:val="22"/>
          <w:szCs w:val="22"/>
        </w:rPr>
        <w:t xml:space="preserve">bergin.sean@epa.gov </w:t>
      </w:r>
      <w:r w:rsidRPr="00F55C1E">
        <w:rPr>
          <w:color w:val="000000"/>
          <w:sz w:val="22"/>
          <w:szCs w:val="22"/>
        </w:rPr>
        <w:t>or 913-551-7499</w:t>
      </w:r>
      <w:r w:rsidR="00503918">
        <w:rPr>
          <w:color w:val="000000"/>
          <w:sz w:val="22"/>
          <w:szCs w:val="22"/>
        </w:rPr>
        <w:t>.</w:t>
      </w:r>
    </w:p>
    <w:p w14:paraId="676B3BA9" w14:textId="77777777" w:rsidR="00503918" w:rsidRDefault="00503918" w:rsidP="003B36C7">
      <w:pPr>
        <w:autoSpaceDE w:val="0"/>
        <w:autoSpaceDN w:val="0"/>
        <w:adjustRightInd w:val="0"/>
        <w:ind w:left="360"/>
        <w:jc w:val="both"/>
        <w:rPr>
          <w:color w:val="000000"/>
          <w:sz w:val="22"/>
          <w:szCs w:val="22"/>
        </w:rPr>
      </w:pPr>
    </w:p>
    <w:p w14:paraId="17DCA5D4" w14:textId="77777777" w:rsidR="00503918" w:rsidRPr="00F55C1E" w:rsidRDefault="00503918" w:rsidP="003B36C7">
      <w:pPr>
        <w:autoSpaceDE w:val="0"/>
        <w:autoSpaceDN w:val="0"/>
        <w:adjustRightInd w:val="0"/>
        <w:ind w:left="360"/>
        <w:jc w:val="both"/>
        <w:rPr>
          <w:color w:val="000000"/>
          <w:sz w:val="22"/>
          <w:szCs w:val="22"/>
        </w:rPr>
      </w:pPr>
      <w:r>
        <w:rPr>
          <w:color w:val="000000"/>
          <w:sz w:val="22"/>
          <w:szCs w:val="22"/>
        </w:rPr>
        <w:t>The EPA new Director is David Cozad</w:t>
      </w:r>
    </w:p>
    <w:p w14:paraId="06D26AEB" w14:textId="77777777" w:rsidR="001D3BED" w:rsidRPr="00F55C1E" w:rsidRDefault="001D3BED" w:rsidP="003B36C7">
      <w:pPr>
        <w:autoSpaceDE w:val="0"/>
        <w:autoSpaceDN w:val="0"/>
        <w:adjustRightInd w:val="0"/>
        <w:jc w:val="both"/>
        <w:rPr>
          <w:color w:val="000000"/>
          <w:sz w:val="22"/>
          <w:szCs w:val="22"/>
        </w:rPr>
      </w:pPr>
    </w:p>
    <w:p w14:paraId="515C75FD" w14:textId="77777777" w:rsidR="001D3BED" w:rsidRPr="001D3BED" w:rsidRDefault="001D3BED" w:rsidP="003B36C7">
      <w:pPr>
        <w:autoSpaceDE w:val="0"/>
        <w:autoSpaceDN w:val="0"/>
        <w:adjustRightInd w:val="0"/>
        <w:ind w:left="360"/>
        <w:jc w:val="both"/>
        <w:rPr>
          <w:color w:val="000000"/>
          <w:sz w:val="22"/>
          <w:szCs w:val="22"/>
        </w:rPr>
      </w:pPr>
      <w:r w:rsidRPr="00F55C1E">
        <w:rPr>
          <w:sz w:val="22"/>
          <w:szCs w:val="22"/>
        </w:rPr>
        <w:t>Brad Harris presented DNR report</w:t>
      </w:r>
    </w:p>
    <w:p w14:paraId="632742B9" w14:textId="77777777" w:rsidR="007C6F91" w:rsidRDefault="001D3BED" w:rsidP="003B36C7">
      <w:pPr>
        <w:autoSpaceDE w:val="0"/>
        <w:autoSpaceDN w:val="0"/>
        <w:adjustRightInd w:val="0"/>
        <w:ind w:left="360"/>
        <w:jc w:val="both"/>
        <w:rPr>
          <w:color w:val="000000"/>
          <w:sz w:val="22"/>
          <w:szCs w:val="22"/>
        </w:rPr>
      </w:pPr>
      <w:r w:rsidRPr="00F55C1E">
        <w:rPr>
          <w:color w:val="000000"/>
          <w:sz w:val="22"/>
          <w:szCs w:val="22"/>
        </w:rPr>
        <w:t xml:space="preserve">The Department’s Environmental Emergency Response (EER) staff continues to engage and support local planning efforts through regular attendance at LEPC/LEPD and RHSOC meetings, either as </w:t>
      </w:r>
    </w:p>
    <w:p w14:paraId="7437AEE9" w14:textId="77777777" w:rsidR="001D3BED" w:rsidRPr="00F55C1E" w:rsidRDefault="001D3BED" w:rsidP="003B36C7">
      <w:pPr>
        <w:autoSpaceDE w:val="0"/>
        <w:autoSpaceDN w:val="0"/>
        <w:adjustRightInd w:val="0"/>
        <w:ind w:left="360"/>
        <w:jc w:val="both"/>
        <w:rPr>
          <w:sz w:val="22"/>
          <w:szCs w:val="22"/>
        </w:rPr>
      </w:pPr>
      <w:proofErr w:type="gramStart"/>
      <w:r w:rsidRPr="00F55C1E">
        <w:rPr>
          <w:color w:val="000000"/>
          <w:sz w:val="22"/>
          <w:szCs w:val="22"/>
        </w:rPr>
        <w:t xml:space="preserve">standing </w:t>
      </w:r>
      <w:r w:rsidR="00F83B86">
        <w:rPr>
          <w:color w:val="000000"/>
          <w:sz w:val="22"/>
          <w:szCs w:val="22"/>
        </w:rPr>
        <w:t xml:space="preserve"> </w:t>
      </w:r>
      <w:r w:rsidRPr="00F55C1E">
        <w:rPr>
          <w:color w:val="000000"/>
          <w:sz w:val="22"/>
          <w:szCs w:val="22"/>
        </w:rPr>
        <w:t>committee</w:t>
      </w:r>
      <w:proofErr w:type="gramEnd"/>
      <w:r w:rsidRPr="00F55C1E">
        <w:rPr>
          <w:color w:val="000000"/>
          <w:sz w:val="22"/>
          <w:szCs w:val="22"/>
        </w:rPr>
        <w:t xml:space="preserve"> members or in an Ex-Officio capacity. The EER staff also represents the Department at EPA Region 7 Regional Response Team (RRT) meetings, associated sub-area committee meetings, and </w:t>
      </w:r>
      <w:r w:rsidRPr="00F55C1E">
        <w:rPr>
          <w:color w:val="000000"/>
          <w:sz w:val="22"/>
          <w:szCs w:val="22"/>
        </w:rPr>
        <w:lastRenderedPageBreak/>
        <w:t>participates in other committees such as EPA Region 7 EPCRA meetings. EER staff attended the EPA Region 7 RRT meeting in Kansas City on September 25-26, 2019 and is registered for the EPA Region 7 EPCRA meeting in Kansas City scheduled for November 13-14, 2019.</w:t>
      </w:r>
    </w:p>
    <w:p w14:paraId="173E1C94" w14:textId="77777777" w:rsidR="000A3BD3" w:rsidRPr="000A3BD3" w:rsidRDefault="000A3BD3" w:rsidP="003B36C7">
      <w:pPr>
        <w:autoSpaceDE w:val="0"/>
        <w:autoSpaceDN w:val="0"/>
        <w:adjustRightInd w:val="0"/>
        <w:ind w:left="360"/>
        <w:rPr>
          <w:color w:val="000000"/>
          <w:sz w:val="22"/>
          <w:szCs w:val="22"/>
        </w:rPr>
      </w:pPr>
    </w:p>
    <w:p w14:paraId="44DB1E06" w14:textId="77777777" w:rsidR="000A3BD3" w:rsidRPr="000A3BD3" w:rsidRDefault="00F83B86" w:rsidP="00F83B86">
      <w:pPr>
        <w:autoSpaceDE w:val="0"/>
        <w:autoSpaceDN w:val="0"/>
        <w:adjustRightInd w:val="0"/>
        <w:rPr>
          <w:color w:val="000000"/>
          <w:sz w:val="22"/>
          <w:szCs w:val="22"/>
        </w:rPr>
      </w:pPr>
      <w:r>
        <w:rPr>
          <w:color w:val="000000"/>
          <w:sz w:val="22"/>
          <w:szCs w:val="22"/>
        </w:rPr>
        <w:t xml:space="preserve">      </w:t>
      </w:r>
      <w:r w:rsidR="000A3BD3" w:rsidRPr="000A3BD3">
        <w:rPr>
          <w:color w:val="000000"/>
          <w:sz w:val="22"/>
          <w:szCs w:val="22"/>
        </w:rPr>
        <w:t xml:space="preserve">Modular Emergency Radiological Response Transportation Training (MERRTT) </w:t>
      </w:r>
    </w:p>
    <w:p w14:paraId="251BB83A" w14:textId="77777777" w:rsidR="000A3BD3" w:rsidRPr="00F55C1E" w:rsidRDefault="000A3BD3" w:rsidP="003B36C7">
      <w:pPr>
        <w:autoSpaceDE w:val="0"/>
        <w:autoSpaceDN w:val="0"/>
        <w:adjustRightInd w:val="0"/>
        <w:ind w:left="720"/>
        <w:rPr>
          <w:color w:val="000000"/>
          <w:sz w:val="22"/>
          <w:szCs w:val="22"/>
        </w:rPr>
      </w:pPr>
      <w:r w:rsidRPr="00F55C1E">
        <w:rPr>
          <w:color w:val="000000"/>
          <w:sz w:val="22"/>
          <w:szCs w:val="22"/>
        </w:rPr>
        <w:t>The Department, along with partners in the Departments of Public Safety (DPS) and Health and Senior Services (DHSS), are prepared to provide MERRTT to response agencies along Missouri’s radiation transportation corridors. EER staff continue to be engaged with local officials on planning additional classes. In addition, EER staff are working with DHSS, SEMA, and the MERC to schedule refresher classes in Regions H and C. Full classes will be delivered in Regions F and C. These classes are being scheduled for 2020.</w:t>
      </w:r>
    </w:p>
    <w:p w14:paraId="33776010" w14:textId="77777777" w:rsidR="000A3BD3" w:rsidRPr="000A3BD3" w:rsidRDefault="000A3BD3" w:rsidP="003B36C7">
      <w:pPr>
        <w:autoSpaceDE w:val="0"/>
        <w:autoSpaceDN w:val="0"/>
        <w:adjustRightInd w:val="0"/>
        <w:ind w:left="360"/>
        <w:rPr>
          <w:color w:val="000000"/>
          <w:sz w:val="22"/>
          <w:szCs w:val="22"/>
        </w:rPr>
      </w:pPr>
    </w:p>
    <w:p w14:paraId="05AD1B3C" w14:textId="77777777" w:rsidR="000A3BD3" w:rsidRPr="000A3BD3" w:rsidRDefault="00F83B86" w:rsidP="00F83B86">
      <w:pPr>
        <w:autoSpaceDE w:val="0"/>
        <w:autoSpaceDN w:val="0"/>
        <w:adjustRightInd w:val="0"/>
        <w:rPr>
          <w:color w:val="000000"/>
          <w:sz w:val="22"/>
          <w:szCs w:val="22"/>
        </w:rPr>
      </w:pPr>
      <w:r>
        <w:rPr>
          <w:color w:val="000000"/>
          <w:sz w:val="22"/>
          <w:szCs w:val="22"/>
        </w:rPr>
        <w:t xml:space="preserve">       </w:t>
      </w:r>
      <w:r w:rsidR="000A3BD3" w:rsidRPr="000A3BD3">
        <w:rPr>
          <w:color w:val="000000"/>
          <w:sz w:val="22"/>
          <w:szCs w:val="22"/>
        </w:rPr>
        <w:t xml:space="preserve">Clandestine Drug Lab Collection Station Program </w:t>
      </w:r>
    </w:p>
    <w:p w14:paraId="5CFA82F8" w14:textId="77777777" w:rsidR="000A3BD3" w:rsidRPr="00F55C1E" w:rsidRDefault="000A3BD3" w:rsidP="003B36C7">
      <w:pPr>
        <w:autoSpaceDE w:val="0"/>
        <w:autoSpaceDN w:val="0"/>
        <w:adjustRightInd w:val="0"/>
        <w:ind w:left="720"/>
        <w:rPr>
          <w:color w:val="000000"/>
          <w:sz w:val="22"/>
          <w:szCs w:val="22"/>
        </w:rPr>
      </w:pPr>
      <w:r w:rsidRPr="00F55C1E">
        <w:rPr>
          <w:color w:val="000000"/>
          <w:sz w:val="22"/>
          <w:szCs w:val="22"/>
        </w:rPr>
        <w:t xml:space="preserve">A JAG grant to continue this program has been approved for FY20. The approved grant does not include funding for a 40-hour Clandestine Drug Lab HAZWOPER. Four refresher courses are scheduled to take place in December of 2019. Registration for the recertification courses can be completed online through the Missouri State Highway Patrol. </w:t>
      </w:r>
      <w:hyperlink r:id="rId11" w:history="1">
        <w:r w:rsidRPr="00F55C1E">
          <w:rPr>
            <w:rStyle w:val="Hyperlink"/>
            <w:sz w:val="22"/>
            <w:szCs w:val="22"/>
          </w:rPr>
          <w:t>www.mshp.dps.missouri.gov/MSHPWeb/PatrolDivisions/TND/2016Hazmat Recert.html</w:t>
        </w:r>
      </w:hyperlink>
    </w:p>
    <w:p w14:paraId="117F4A73" w14:textId="77777777" w:rsidR="00B96A3D" w:rsidRPr="00F55C1E" w:rsidRDefault="00B96A3D" w:rsidP="003B36C7">
      <w:pPr>
        <w:autoSpaceDE w:val="0"/>
        <w:autoSpaceDN w:val="0"/>
        <w:adjustRightInd w:val="0"/>
        <w:ind w:left="720"/>
        <w:rPr>
          <w:color w:val="000000"/>
          <w:sz w:val="22"/>
          <w:szCs w:val="22"/>
        </w:rPr>
      </w:pPr>
    </w:p>
    <w:p w14:paraId="5B57D5E6" w14:textId="77777777" w:rsidR="00B96A3D" w:rsidRPr="00B96A3D" w:rsidRDefault="005E2CD5" w:rsidP="003B36C7">
      <w:pPr>
        <w:autoSpaceDE w:val="0"/>
        <w:autoSpaceDN w:val="0"/>
        <w:adjustRightInd w:val="0"/>
        <w:ind w:left="360"/>
        <w:rPr>
          <w:color w:val="000000"/>
          <w:sz w:val="22"/>
          <w:szCs w:val="22"/>
        </w:rPr>
      </w:pPr>
      <w:r>
        <w:rPr>
          <w:color w:val="000000"/>
          <w:sz w:val="22"/>
          <w:szCs w:val="22"/>
        </w:rPr>
        <w:t xml:space="preserve">     </w:t>
      </w:r>
      <w:r w:rsidR="00F83B86">
        <w:rPr>
          <w:color w:val="000000"/>
          <w:sz w:val="22"/>
          <w:szCs w:val="22"/>
        </w:rPr>
        <w:t xml:space="preserve"> </w:t>
      </w:r>
      <w:r w:rsidR="00B96A3D" w:rsidRPr="00B96A3D">
        <w:rPr>
          <w:color w:val="000000"/>
          <w:sz w:val="22"/>
          <w:szCs w:val="22"/>
        </w:rPr>
        <w:t xml:space="preserve">HAZMAT Resource Typing Project </w:t>
      </w:r>
    </w:p>
    <w:p w14:paraId="53B5B444" w14:textId="77777777" w:rsidR="00B96A3D" w:rsidRPr="00F55C1E" w:rsidRDefault="00B96A3D" w:rsidP="00F83B86">
      <w:pPr>
        <w:autoSpaceDE w:val="0"/>
        <w:autoSpaceDN w:val="0"/>
        <w:adjustRightInd w:val="0"/>
        <w:ind w:left="720"/>
        <w:rPr>
          <w:color w:val="000000"/>
          <w:sz w:val="22"/>
          <w:szCs w:val="22"/>
        </w:rPr>
      </w:pPr>
      <w:r w:rsidRPr="00B96A3D">
        <w:rPr>
          <w:color w:val="000000"/>
          <w:sz w:val="22"/>
          <w:szCs w:val="22"/>
        </w:rPr>
        <w:t xml:space="preserve">EER and Division of Fire Safety staff are working on a project to revise federal resource typing of </w:t>
      </w:r>
      <w:r w:rsidR="00F83B86">
        <w:rPr>
          <w:color w:val="000000"/>
          <w:sz w:val="22"/>
          <w:szCs w:val="22"/>
        </w:rPr>
        <w:t xml:space="preserve">  hazmat teams and resources</w:t>
      </w:r>
      <w:r w:rsidRPr="00B96A3D">
        <w:rPr>
          <w:color w:val="000000"/>
          <w:sz w:val="22"/>
          <w:szCs w:val="22"/>
        </w:rPr>
        <w:t xml:space="preserve"> </w:t>
      </w:r>
    </w:p>
    <w:p w14:paraId="7CD17B20" w14:textId="77777777" w:rsidR="00B96A3D" w:rsidRPr="00B96A3D" w:rsidRDefault="00B96A3D" w:rsidP="003B36C7">
      <w:pPr>
        <w:autoSpaceDE w:val="0"/>
        <w:autoSpaceDN w:val="0"/>
        <w:adjustRightInd w:val="0"/>
        <w:ind w:left="360"/>
        <w:rPr>
          <w:color w:val="000000"/>
          <w:sz w:val="22"/>
          <w:szCs w:val="22"/>
        </w:rPr>
      </w:pPr>
    </w:p>
    <w:p w14:paraId="0B6D8672" w14:textId="77777777" w:rsidR="00B96A3D" w:rsidRPr="00B96A3D" w:rsidRDefault="005E2CD5" w:rsidP="003B36C7">
      <w:pPr>
        <w:autoSpaceDE w:val="0"/>
        <w:autoSpaceDN w:val="0"/>
        <w:adjustRightInd w:val="0"/>
        <w:ind w:left="360"/>
        <w:rPr>
          <w:color w:val="000000"/>
          <w:sz w:val="22"/>
          <w:szCs w:val="22"/>
        </w:rPr>
      </w:pPr>
      <w:r>
        <w:rPr>
          <w:color w:val="000000"/>
          <w:sz w:val="22"/>
          <w:szCs w:val="22"/>
        </w:rPr>
        <w:t xml:space="preserve">      </w:t>
      </w:r>
      <w:r w:rsidR="00B96A3D" w:rsidRPr="00B96A3D">
        <w:rPr>
          <w:color w:val="000000"/>
          <w:sz w:val="22"/>
          <w:szCs w:val="22"/>
        </w:rPr>
        <w:t xml:space="preserve">Chemical Suicide Training </w:t>
      </w:r>
    </w:p>
    <w:p w14:paraId="03CB74CC" w14:textId="77777777" w:rsidR="00B96A3D" w:rsidRPr="00F55C1E" w:rsidRDefault="00B96A3D" w:rsidP="003B36C7">
      <w:pPr>
        <w:autoSpaceDE w:val="0"/>
        <w:autoSpaceDN w:val="0"/>
        <w:adjustRightInd w:val="0"/>
        <w:ind w:left="720"/>
        <w:rPr>
          <w:color w:val="000000"/>
          <w:sz w:val="22"/>
          <w:szCs w:val="22"/>
        </w:rPr>
      </w:pPr>
      <w:r w:rsidRPr="00F55C1E">
        <w:rPr>
          <w:color w:val="000000"/>
          <w:sz w:val="22"/>
          <w:szCs w:val="22"/>
        </w:rPr>
        <w:t xml:space="preserve">Five EER staff are trained to be able to present this class. Classes are open to local officials and are scheduled through the SEMA training website located at </w:t>
      </w:r>
      <w:r w:rsidRPr="00F55C1E">
        <w:rPr>
          <w:color w:val="0000FF"/>
          <w:sz w:val="22"/>
          <w:szCs w:val="22"/>
        </w:rPr>
        <w:t>https://www.sematraining.com.</w:t>
      </w:r>
    </w:p>
    <w:p w14:paraId="2F4C5E1F" w14:textId="77777777" w:rsidR="000A3BD3" w:rsidRPr="00F55C1E" w:rsidRDefault="000A3BD3" w:rsidP="003B36C7">
      <w:pPr>
        <w:autoSpaceDE w:val="0"/>
        <w:autoSpaceDN w:val="0"/>
        <w:adjustRightInd w:val="0"/>
        <w:ind w:left="720"/>
        <w:rPr>
          <w:color w:val="000000"/>
          <w:sz w:val="22"/>
          <w:szCs w:val="22"/>
        </w:rPr>
      </w:pPr>
    </w:p>
    <w:p w14:paraId="1FC3A4F4" w14:textId="77777777" w:rsidR="00B3571F" w:rsidRDefault="00C034CA" w:rsidP="00C034CA">
      <w:pPr>
        <w:autoSpaceDE w:val="0"/>
        <w:autoSpaceDN w:val="0"/>
        <w:adjustRightInd w:val="0"/>
        <w:rPr>
          <w:sz w:val="22"/>
          <w:szCs w:val="22"/>
        </w:rPr>
      </w:pPr>
      <w:r>
        <w:rPr>
          <w:sz w:val="22"/>
          <w:szCs w:val="22"/>
        </w:rPr>
        <w:t xml:space="preserve">            </w:t>
      </w:r>
      <w:r w:rsidR="00B96A3D" w:rsidRPr="00F55C1E">
        <w:rPr>
          <w:sz w:val="22"/>
          <w:szCs w:val="22"/>
        </w:rPr>
        <w:t>Greg Landwehr presented the Division of Fire Safety report.</w:t>
      </w:r>
    </w:p>
    <w:p w14:paraId="2F9BE861" w14:textId="77777777" w:rsidR="007C6F91" w:rsidRDefault="00B96A3D" w:rsidP="00C034CA">
      <w:pPr>
        <w:autoSpaceDE w:val="0"/>
        <w:autoSpaceDN w:val="0"/>
        <w:adjustRightInd w:val="0"/>
        <w:ind w:left="720"/>
        <w:rPr>
          <w:sz w:val="22"/>
          <w:szCs w:val="22"/>
        </w:rPr>
      </w:pPr>
      <w:r w:rsidRPr="00F55C1E">
        <w:rPr>
          <w:sz w:val="22"/>
          <w:szCs w:val="22"/>
        </w:rPr>
        <w:t>The CEPF funding report is, we have obligated approximately $12,000</w:t>
      </w:r>
      <w:r w:rsidR="00F83B86">
        <w:rPr>
          <w:sz w:val="22"/>
          <w:szCs w:val="22"/>
        </w:rPr>
        <w:t xml:space="preserve"> for upcoming training </w:t>
      </w:r>
    </w:p>
    <w:p w14:paraId="0B2E8C83" w14:textId="77777777" w:rsidR="000A3BD3" w:rsidRPr="00F55C1E" w:rsidRDefault="00F83B86" w:rsidP="00C034CA">
      <w:pPr>
        <w:autoSpaceDE w:val="0"/>
        <w:autoSpaceDN w:val="0"/>
        <w:adjustRightInd w:val="0"/>
        <w:ind w:left="720"/>
        <w:rPr>
          <w:sz w:val="22"/>
          <w:szCs w:val="22"/>
        </w:rPr>
      </w:pPr>
      <w:proofErr w:type="gramStart"/>
      <w:r>
        <w:rPr>
          <w:sz w:val="22"/>
          <w:szCs w:val="22"/>
        </w:rPr>
        <w:t>and</w:t>
      </w:r>
      <w:r w:rsidR="00CD7A50">
        <w:rPr>
          <w:sz w:val="22"/>
          <w:szCs w:val="22"/>
        </w:rPr>
        <w:t xml:space="preserve"> </w:t>
      </w:r>
      <w:r>
        <w:rPr>
          <w:sz w:val="22"/>
          <w:szCs w:val="22"/>
        </w:rPr>
        <w:t xml:space="preserve"> more</w:t>
      </w:r>
      <w:proofErr w:type="gramEnd"/>
      <w:r>
        <w:rPr>
          <w:sz w:val="22"/>
          <w:szCs w:val="22"/>
        </w:rPr>
        <w:t xml:space="preserve"> </w:t>
      </w:r>
      <w:r w:rsidR="00B96A3D" w:rsidRPr="00F55C1E">
        <w:rPr>
          <w:sz w:val="22"/>
          <w:szCs w:val="22"/>
        </w:rPr>
        <w:t>classes are in the process of being requested and approved for delivery. Changes in the process of how these classes are now requested.</w:t>
      </w:r>
    </w:p>
    <w:p w14:paraId="13D124B5" w14:textId="77777777" w:rsidR="00B96A3D" w:rsidRDefault="00B96A3D" w:rsidP="00C034CA">
      <w:pPr>
        <w:autoSpaceDE w:val="0"/>
        <w:autoSpaceDN w:val="0"/>
        <w:adjustRightInd w:val="0"/>
        <w:ind w:left="720"/>
        <w:rPr>
          <w:sz w:val="22"/>
          <w:szCs w:val="22"/>
        </w:rPr>
      </w:pPr>
    </w:p>
    <w:p w14:paraId="5979E02F" w14:textId="77777777" w:rsidR="00F051BF" w:rsidRDefault="00F051BF" w:rsidP="00C034CA">
      <w:pPr>
        <w:autoSpaceDE w:val="0"/>
        <w:autoSpaceDN w:val="0"/>
        <w:adjustRightInd w:val="0"/>
        <w:ind w:left="720"/>
        <w:rPr>
          <w:sz w:val="22"/>
          <w:szCs w:val="22"/>
        </w:rPr>
      </w:pPr>
      <w:r>
        <w:rPr>
          <w:sz w:val="22"/>
          <w:szCs w:val="22"/>
        </w:rPr>
        <w:t>Paul was awarded the Brad Willett award for years of service in the Emergency Management in planning and training in the Hazardous Material Response.</w:t>
      </w:r>
    </w:p>
    <w:p w14:paraId="339A6043" w14:textId="77777777" w:rsidR="00F051BF" w:rsidRPr="00F55C1E" w:rsidRDefault="00F051BF" w:rsidP="00C034CA">
      <w:pPr>
        <w:autoSpaceDE w:val="0"/>
        <w:autoSpaceDN w:val="0"/>
        <w:adjustRightInd w:val="0"/>
        <w:ind w:left="720"/>
        <w:rPr>
          <w:sz w:val="22"/>
          <w:szCs w:val="22"/>
        </w:rPr>
      </w:pPr>
    </w:p>
    <w:p w14:paraId="446BC77A" w14:textId="77777777" w:rsidR="000A3BD3" w:rsidRPr="00F55C1E" w:rsidRDefault="00BC04D5" w:rsidP="00C034CA">
      <w:pPr>
        <w:autoSpaceDE w:val="0"/>
        <w:autoSpaceDN w:val="0"/>
        <w:adjustRightInd w:val="0"/>
        <w:ind w:left="720"/>
        <w:rPr>
          <w:sz w:val="22"/>
          <w:szCs w:val="22"/>
        </w:rPr>
      </w:pPr>
      <w:r w:rsidRPr="00F55C1E">
        <w:rPr>
          <w:sz w:val="22"/>
          <w:szCs w:val="22"/>
        </w:rPr>
        <w:t>Patti Tye gave the Tier II update</w:t>
      </w:r>
      <w:r w:rsidR="002E56B9" w:rsidRPr="00F55C1E">
        <w:rPr>
          <w:sz w:val="22"/>
          <w:szCs w:val="22"/>
        </w:rPr>
        <w:t>.</w:t>
      </w:r>
    </w:p>
    <w:p w14:paraId="75D064B1" w14:textId="77777777" w:rsidR="00BC04D5" w:rsidRPr="00F55C1E" w:rsidRDefault="00BC04D5" w:rsidP="00C034CA">
      <w:pPr>
        <w:autoSpaceDE w:val="0"/>
        <w:autoSpaceDN w:val="0"/>
        <w:adjustRightInd w:val="0"/>
        <w:ind w:left="720"/>
        <w:rPr>
          <w:sz w:val="22"/>
          <w:szCs w:val="22"/>
        </w:rPr>
      </w:pPr>
      <w:r w:rsidRPr="00F55C1E">
        <w:rPr>
          <w:sz w:val="22"/>
          <w:szCs w:val="22"/>
        </w:rPr>
        <w:t xml:space="preserve">To date, we have received 8,218 Tier II reports for the </w:t>
      </w:r>
      <w:r w:rsidR="006347BA" w:rsidRPr="00F55C1E">
        <w:rPr>
          <w:sz w:val="22"/>
          <w:szCs w:val="22"/>
        </w:rPr>
        <w:t>2019-filing</w:t>
      </w:r>
      <w:r w:rsidRPr="00F55C1E">
        <w:rPr>
          <w:sz w:val="22"/>
          <w:szCs w:val="22"/>
        </w:rPr>
        <w:t xml:space="preserve"> year.  That is down about 100 from last year. Reports continue to come in on a regular basis.</w:t>
      </w:r>
    </w:p>
    <w:p w14:paraId="56B3BE2E" w14:textId="77777777" w:rsidR="00BC04D5" w:rsidRPr="00F55C1E" w:rsidRDefault="00BC04D5" w:rsidP="00C034CA">
      <w:pPr>
        <w:autoSpaceDE w:val="0"/>
        <w:autoSpaceDN w:val="0"/>
        <w:adjustRightInd w:val="0"/>
        <w:ind w:left="720"/>
        <w:rPr>
          <w:sz w:val="22"/>
          <w:szCs w:val="22"/>
        </w:rPr>
      </w:pPr>
      <w:r w:rsidRPr="00F55C1E">
        <w:rPr>
          <w:sz w:val="22"/>
          <w:szCs w:val="22"/>
        </w:rPr>
        <w:t>I have been working on the archive process.  This year, I am archiving the 2016 Tier II reports.</w:t>
      </w:r>
    </w:p>
    <w:p w14:paraId="4893C97F" w14:textId="77777777" w:rsidR="00BC04D5" w:rsidRPr="00F55C1E" w:rsidRDefault="00BC04D5" w:rsidP="00C034CA">
      <w:pPr>
        <w:autoSpaceDE w:val="0"/>
        <w:autoSpaceDN w:val="0"/>
        <w:adjustRightInd w:val="0"/>
        <w:ind w:left="720"/>
        <w:rPr>
          <w:sz w:val="22"/>
          <w:szCs w:val="22"/>
        </w:rPr>
      </w:pPr>
      <w:r w:rsidRPr="00F55C1E">
        <w:rPr>
          <w:sz w:val="22"/>
          <w:szCs w:val="22"/>
        </w:rPr>
        <w:t xml:space="preserve">I continue to work with our planners to update the hazmat plan database.  I have also been working </w:t>
      </w:r>
      <w:r w:rsidR="006347BA" w:rsidRPr="00F55C1E">
        <w:rPr>
          <w:sz w:val="22"/>
          <w:szCs w:val="22"/>
        </w:rPr>
        <w:t>with Homeland</w:t>
      </w:r>
      <w:r w:rsidRPr="00F55C1E">
        <w:rPr>
          <w:sz w:val="22"/>
          <w:szCs w:val="22"/>
        </w:rPr>
        <w:t xml:space="preserve"> Security to assist with information for the National Crosswalk, as well as the 7</w:t>
      </w:r>
      <w:r w:rsidRPr="00F55C1E">
        <w:rPr>
          <w:sz w:val="22"/>
          <w:szCs w:val="22"/>
          <w:vertAlign w:val="superscript"/>
        </w:rPr>
        <w:t>th</w:t>
      </w:r>
      <w:r w:rsidRPr="00F55C1E">
        <w:rPr>
          <w:sz w:val="22"/>
          <w:szCs w:val="22"/>
        </w:rPr>
        <w:t xml:space="preserve"> CST to provide valuable information to increase their response readiness capabilities.</w:t>
      </w:r>
    </w:p>
    <w:p w14:paraId="68A5DE5B" w14:textId="77777777" w:rsidR="00F83B86" w:rsidRDefault="00F83B86" w:rsidP="00C034CA">
      <w:pPr>
        <w:autoSpaceDE w:val="0"/>
        <w:autoSpaceDN w:val="0"/>
        <w:adjustRightInd w:val="0"/>
        <w:ind w:firstLine="720"/>
        <w:rPr>
          <w:sz w:val="22"/>
          <w:szCs w:val="22"/>
        </w:rPr>
      </w:pPr>
    </w:p>
    <w:p w14:paraId="3E50455D" w14:textId="77777777" w:rsidR="00BC04D5" w:rsidRDefault="00E1551B" w:rsidP="00C034CA">
      <w:pPr>
        <w:autoSpaceDE w:val="0"/>
        <w:autoSpaceDN w:val="0"/>
        <w:adjustRightInd w:val="0"/>
        <w:ind w:firstLine="720"/>
        <w:rPr>
          <w:sz w:val="22"/>
          <w:szCs w:val="22"/>
        </w:rPr>
      </w:pPr>
      <w:r>
        <w:rPr>
          <w:sz w:val="22"/>
          <w:szCs w:val="22"/>
        </w:rPr>
        <w:t>Karen gave the EPCRA report</w:t>
      </w:r>
    </w:p>
    <w:p w14:paraId="2881E7BD" w14:textId="77777777" w:rsidR="00503918" w:rsidRDefault="00503918" w:rsidP="00C034CA">
      <w:pPr>
        <w:ind w:left="720"/>
        <w:rPr>
          <w:sz w:val="22"/>
          <w:szCs w:val="22"/>
        </w:rPr>
      </w:pPr>
      <w:r>
        <w:t>Karen Eagleson, EPCRA Specialist report, she followed up on 14 EER incidents. Mailed 5 Payment Letters and has been researching 3632facilities on the gas station list.  792 facilities have been reviewed and has mailed 133 letters.</w:t>
      </w:r>
    </w:p>
    <w:p w14:paraId="1AA4072B" w14:textId="77777777" w:rsidR="00503918" w:rsidRDefault="00503918" w:rsidP="00C034CA">
      <w:pPr>
        <w:ind w:left="360"/>
      </w:pPr>
    </w:p>
    <w:p w14:paraId="21B3B75E" w14:textId="77777777" w:rsidR="00503918" w:rsidRDefault="00503918" w:rsidP="00C034CA">
      <w:pPr>
        <w:ind w:left="720"/>
      </w:pPr>
      <w:r>
        <w:t>Karen attended the National Association of SARA Title III Program</w:t>
      </w:r>
      <w:r w:rsidR="007C6F91">
        <w:t xml:space="preserve"> Officials conference Oct 14-17;</w:t>
      </w:r>
      <w:r>
        <w:t xml:space="preserve"> she brought a Thumb drive for each commissioner that has information regarding Emergency Planning and Community Right to Know:  the Folders are:</w:t>
      </w:r>
    </w:p>
    <w:p w14:paraId="068E5437" w14:textId="77777777" w:rsidR="00503918" w:rsidRDefault="00C034CA" w:rsidP="00C034CA">
      <w:pPr>
        <w:ind w:left="360"/>
      </w:pPr>
      <w:r>
        <w:t xml:space="preserve">      </w:t>
      </w:r>
      <w:proofErr w:type="spellStart"/>
      <w:r w:rsidR="00503918">
        <w:t>Apell</w:t>
      </w:r>
      <w:proofErr w:type="spellEnd"/>
      <w:r w:rsidR="00503918">
        <w:t xml:space="preserve"> - UN Emergency Planning Guide</w:t>
      </w:r>
    </w:p>
    <w:p w14:paraId="1D4164E6" w14:textId="77777777" w:rsidR="00503918" w:rsidRDefault="00503918" w:rsidP="00C034CA">
      <w:pPr>
        <w:ind w:left="360" w:firstLine="360"/>
      </w:pPr>
      <w:r>
        <w:t>CAFO,</w:t>
      </w:r>
    </w:p>
    <w:p w14:paraId="70C897C1" w14:textId="77777777" w:rsidR="00503918" w:rsidRDefault="00503918" w:rsidP="00C034CA">
      <w:pPr>
        <w:ind w:left="360" w:firstLine="360"/>
      </w:pPr>
      <w:r>
        <w:t>CAMEO,</w:t>
      </w:r>
    </w:p>
    <w:p w14:paraId="5A72BCE6" w14:textId="77777777" w:rsidR="00503918" w:rsidRDefault="00503918" w:rsidP="00C034CA">
      <w:pPr>
        <w:ind w:left="360"/>
      </w:pPr>
      <w:r>
        <w:t>EPA 2013 guidance document,</w:t>
      </w:r>
    </w:p>
    <w:p w14:paraId="7EC5B212" w14:textId="77777777" w:rsidR="00503918" w:rsidRDefault="00503918" w:rsidP="00C034CA">
      <w:pPr>
        <w:ind w:left="360"/>
      </w:pPr>
      <w:r>
        <w:lastRenderedPageBreak/>
        <w:t>Chemical Emergency Preparedness</w:t>
      </w:r>
    </w:p>
    <w:p w14:paraId="014D59AC" w14:textId="77777777" w:rsidR="00503918" w:rsidRDefault="00503918" w:rsidP="00C034CA">
      <w:pPr>
        <w:ind w:left="360"/>
      </w:pPr>
      <w:r>
        <w:t>Chemical Safety</w:t>
      </w:r>
    </w:p>
    <w:p w14:paraId="0F75DC27" w14:textId="77777777" w:rsidR="00503918" w:rsidRDefault="00503918" w:rsidP="00C034CA">
      <w:pPr>
        <w:ind w:left="360"/>
      </w:pPr>
      <w:r>
        <w:t>LEPC update 2013 August</w:t>
      </w:r>
    </w:p>
    <w:p w14:paraId="378B6E48" w14:textId="77777777" w:rsidR="00503918" w:rsidRDefault="00503918" w:rsidP="00C034CA">
      <w:pPr>
        <w:ind w:left="360"/>
      </w:pPr>
      <w:r>
        <w:t xml:space="preserve">EPCRA Stat &amp; Regulations </w:t>
      </w:r>
      <w:proofErr w:type="gramStart"/>
      <w:r>
        <w:t>And</w:t>
      </w:r>
      <w:proofErr w:type="gramEnd"/>
      <w:r>
        <w:t xml:space="preserve"> Guidance,</w:t>
      </w:r>
    </w:p>
    <w:p w14:paraId="7B128247" w14:textId="77777777" w:rsidR="00503918" w:rsidRDefault="00503918" w:rsidP="00C034CA">
      <w:pPr>
        <w:ind w:left="360"/>
      </w:pPr>
      <w:r>
        <w:t>EPCRA Statute Title 42 chapter 116</w:t>
      </w:r>
    </w:p>
    <w:p w14:paraId="101CD648" w14:textId="77777777" w:rsidR="00503918" w:rsidRDefault="00503918" w:rsidP="00C034CA">
      <w:pPr>
        <w:ind w:left="360"/>
      </w:pPr>
      <w:r>
        <w:t>40CFR Part 355 emergency planning</w:t>
      </w:r>
    </w:p>
    <w:p w14:paraId="3D553EA1" w14:textId="77777777" w:rsidR="00503918" w:rsidRDefault="00503918" w:rsidP="00C034CA">
      <w:pPr>
        <w:ind w:left="360"/>
      </w:pPr>
      <w:r>
        <w:t>40 CFR Part 370 facility reporting</w:t>
      </w:r>
    </w:p>
    <w:p w14:paraId="0A50825B" w14:textId="77777777" w:rsidR="00503918" w:rsidRDefault="00503918" w:rsidP="00C034CA">
      <w:pPr>
        <w:ind w:left="360"/>
      </w:pPr>
      <w:r>
        <w:t>EPA guidance on 311-312 reporting</w:t>
      </w:r>
    </w:p>
    <w:p w14:paraId="4DA584B2" w14:textId="77777777" w:rsidR="00503918" w:rsidRDefault="00503918" w:rsidP="00C034CA">
      <w:pPr>
        <w:ind w:left="360"/>
      </w:pPr>
      <w:r>
        <w:t>Litigation,</w:t>
      </w:r>
    </w:p>
    <w:p w14:paraId="61E07DE0" w14:textId="77777777" w:rsidR="00503918" w:rsidRDefault="00503918" w:rsidP="00C034CA">
      <w:pPr>
        <w:ind w:left="360"/>
      </w:pPr>
      <w:r>
        <w:t>NFPA,</w:t>
      </w:r>
    </w:p>
    <w:p w14:paraId="7C49D2B6" w14:textId="77777777" w:rsidR="00503918" w:rsidRDefault="00503918" w:rsidP="00C034CA">
      <w:pPr>
        <w:ind w:left="360"/>
      </w:pPr>
      <w:r>
        <w:t>NFPA 1600 Emergency Planning guidance</w:t>
      </w:r>
    </w:p>
    <w:p w14:paraId="3725963D" w14:textId="77777777" w:rsidR="00503918" w:rsidRDefault="00503918" w:rsidP="00C034CA">
      <w:pPr>
        <w:ind w:left="360"/>
      </w:pPr>
      <w:r>
        <w:t>Past Presentations,</w:t>
      </w:r>
    </w:p>
    <w:p w14:paraId="38018165" w14:textId="77777777" w:rsidR="00503918" w:rsidRDefault="00503918" w:rsidP="00C034CA">
      <w:pPr>
        <w:ind w:left="360"/>
      </w:pPr>
      <w:r>
        <w:t>PHMSA,</w:t>
      </w:r>
    </w:p>
    <w:p w14:paraId="2CCDD45D" w14:textId="77777777" w:rsidR="00503918" w:rsidRDefault="00503918" w:rsidP="00C034CA">
      <w:pPr>
        <w:ind w:left="360"/>
      </w:pPr>
      <w:r>
        <w:t>Oil spill Planning</w:t>
      </w:r>
    </w:p>
    <w:p w14:paraId="6F58B100" w14:textId="77777777" w:rsidR="00503918" w:rsidRDefault="00503918" w:rsidP="00C034CA">
      <w:pPr>
        <w:ind w:left="360"/>
      </w:pPr>
      <w:r>
        <w:t>Pipeline Safety</w:t>
      </w:r>
    </w:p>
    <w:p w14:paraId="388B3633" w14:textId="77777777" w:rsidR="00503918" w:rsidRDefault="00503918" w:rsidP="00C034CA">
      <w:pPr>
        <w:ind w:left="360"/>
      </w:pPr>
      <w:r>
        <w:t>Hazardous trains</w:t>
      </w:r>
    </w:p>
    <w:p w14:paraId="4FAB1D44" w14:textId="77777777" w:rsidR="00503918" w:rsidRDefault="00503918" w:rsidP="00C034CA">
      <w:pPr>
        <w:ind w:left="360"/>
      </w:pPr>
      <w:r>
        <w:t>Water Utility Emergency Planning</w:t>
      </w:r>
    </w:p>
    <w:p w14:paraId="728E9244" w14:textId="77777777" w:rsidR="00503918" w:rsidRDefault="00503918" w:rsidP="00C034CA">
      <w:pPr>
        <w:ind w:left="1080"/>
      </w:pPr>
      <w:r>
        <w:t>Release of Tier II information</w:t>
      </w:r>
      <w:r w:rsidR="00DA676C">
        <w:t xml:space="preserve"> from LEPCs to water system</w:t>
      </w:r>
      <w:r>
        <w:t xml:space="preserve"> facilities that may</w:t>
      </w:r>
      <w:r w:rsidR="00DA676C">
        <w:t>be</w:t>
      </w:r>
      <w:r>
        <w:t xml:space="preserve"> affect</w:t>
      </w:r>
      <w:r w:rsidR="00DA676C">
        <w:t>ed</w:t>
      </w:r>
      <w:r>
        <w:t xml:space="preserve"> </w:t>
      </w:r>
      <w:r w:rsidR="00DA676C">
        <w:t xml:space="preserve">in the event of a chemical release to a </w:t>
      </w:r>
      <w:r>
        <w:t>waterway</w:t>
      </w:r>
      <w:r w:rsidR="00DA676C">
        <w:t>.</w:t>
      </w:r>
    </w:p>
    <w:p w14:paraId="628E2F5D" w14:textId="77777777" w:rsidR="00503918" w:rsidRDefault="00503918" w:rsidP="00C034CA">
      <w:pPr>
        <w:ind w:left="360"/>
      </w:pPr>
      <w:r>
        <w:t xml:space="preserve">Then </w:t>
      </w:r>
      <w:r w:rsidR="00DA676C">
        <w:t>the thumb drive included several single documents and fact sheets</w:t>
      </w:r>
    </w:p>
    <w:p w14:paraId="03BBFBF3" w14:textId="77777777" w:rsidR="002E56B9" w:rsidRPr="00F55C1E" w:rsidRDefault="002E56B9" w:rsidP="00C034CA">
      <w:pPr>
        <w:autoSpaceDE w:val="0"/>
        <w:autoSpaceDN w:val="0"/>
        <w:adjustRightInd w:val="0"/>
        <w:ind w:left="720"/>
        <w:rPr>
          <w:sz w:val="22"/>
          <w:szCs w:val="22"/>
        </w:rPr>
      </w:pPr>
    </w:p>
    <w:p w14:paraId="5DBD41BD" w14:textId="77777777" w:rsidR="002E56B9" w:rsidRPr="00F55C1E" w:rsidRDefault="002E56B9" w:rsidP="00C034CA">
      <w:pPr>
        <w:autoSpaceDE w:val="0"/>
        <w:autoSpaceDN w:val="0"/>
        <w:adjustRightInd w:val="0"/>
        <w:ind w:left="720"/>
        <w:rPr>
          <w:sz w:val="22"/>
          <w:szCs w:val="22"/>
        </w:rPr>
      </w:pPr>
    </w:p>
    <w:p w14:paraId="408FCCCC" w14:textId="77777777" w:rsidR="002E56B9" w:rsidRPr="00F55C1E" w:rsidRDefault="00DA676C" w:rsidP="00C034CA">
      <w:pPr>
        <w:autoSpaceDE w:val="0"/>
        <w:autoSpaceDN w:val="0"/>
        <w:adjustRightInd w:val="0"/>
        <w:ind w:firstLine="360"/>
        <w:rPr>
          <w:sz w:val="22"/>
          <w:szCs w:val="22"/>
        </w:rPr>
      </w:pPr>
      <w:r>
        <w:rPr>
          <w:sz w:val="22"/>
          <w:szCs w:val="22"/>
        </w:rPr>
        <w:t>T</w:t>
      </w:r>
      <w:r w:rsidR="002E56B9" w:rsidRPr="00F55C1E">
        <w:rPr>
          <w:sz w:val="22"/>
          <w:szCs w:val="22"/>
        </w:rPr>
        <w:t>he CEPF report.</w:t>
      </w:r>
    </w:p>
    <w:p w14:paraId="67B07F7B" w14:textId="77777777" w:rsidR="002E56B9" w:rsidRPr="00F55C1E" w:rsidRDefault="002E56B9" w:rsidP="00C034CA">
      <w:pPr>
        <w:autoSpaceDE w:val="0"/>
        <w:autoSpaceDN w:val="0"/>
        <w:adjustRightInd w:val="0"/>
        <w:ind w:firstLine="360"/>
        <w:rPr>
          <w:sz w:val="22"/>
          <w:szCs w:val="22"/>
        </w:rPr>
      </w:pPr>
      <w:r w:rsidRPr="00F55C1E">
        <w:rPr>
          <w:sz w:val="22"/>
          <w:szCs w:val="22"/>
        </w:rPr>
        <w:t>The MERC continues to receive 2019 CEPF applications.</w:t>
      </w:r>
    </w:p>
    <w:p w14:paraId="7917758F" w14:textId="77777777" w:rsidR="002E56B9" w:rsidRPr="00F55C1E" w:rsidRDefault="002E56B9" w:rsidP="00C034CA">
      <w:pPr>
        <w:autoSpaceDE w:val="0"/>
        <w:autoSpaceDN w:val="0"/>
        <w:adjustRightInd w:val="0"/>
        <w:ind w:firstLine="360"/>
        <w:rPr>
          <w:sz w:val="22"/>
          <w:szCs w:val="22"/>
        </w:rPr>
      </w:pPr>
      <w:r w:rsidRPr="00F55C1E">
        <w:rPr>
          <w:sz w:val="22"/>
          <w:szCs w:val="22"/>
        </w:rPr>
        <w:t>On the status map</w:t>
      </w:r>
      <w:r w:rsidR="006347BA" w:rsidRPr="00F55C1E">
        <w:rPr>
          <w:sz w:val="22"/>
          <w:szCs w:val="22"/>
        </w:rPr>
        <w:t>, 16 counties are pending documentation on completing their CEPF</w:t>
      </w:r>
      <w:r w:rsidRPr="00F55C1E">
        <w:rPr>
          <w:sz w:val="22"/>
          <w:szCs w:val="22"/>
        </w:rPr>
        <w:t xml:space="preserve"> applications.</w:t>
      </w:r>
    </w:p>
    <w:p w14:paraId="1405F406" w14:textId="77777777" w:rsidR="002E56B9" w:rsidRPr="00F55C1E" w:rsidRDefault="002E56B9" w:rsidP="00C034CA">
      <w:pPr>
        <w:autoSpaceDE w:val="0"/>
        <w:autoSpaceDN w:val="0"/>
        <w:adjustRightInd w:val="0"/>
        <w:ind w:firstLine="360"/>
        <w:rPr>
          <w:sz w:val="22"/>
          <w:szCs w:val="22"/>
        </w:rPr>
      </w:pPr>
      <w:r w:rsidRPr="00F55C1E">
        <w:rPr>
          <w:sz w:val="22"/>
          <w:szCs w:val="22"/>
        </w:rPr>
        <w:t>I plan to send out the 2020 CEPF applications in December.</w:t>
      </w:r>
    </w:p>
    <w:p w14:paraId="436F546F" w14:textId="77777777" w:rsidR="00886C92" w:rsidRDefault="002E56B9" w:rsidP="00C034CA">
      <w:pPr>
        <w:autoSpaceDE w:val="0"/>
        <w:autoSpaceDN w:val="0"/>
        <w:adjustRightInd w:val="0"/>
        <w:ind w:left="360"/>
        <w:rPr>
          <w:sz w:val="22"/>
          <w:szCs w:val="22"/>
        </w:rPr>
      </w:pPr>
      <w:r w:rsidRPr="00F55C1E">
        <w:rPr>
          <w:sz w:val="22"/>
          <w:szCs w:val="22"/>
        </w:rPr>
        <w:t xml:space="preserve">Ron Walker, Interim MERC </w:t>
      </w:r>
      <w:r w:rsidR="006347BA" w:rsidRPr="00F55C1E">
        <w:rPr>
          <w:sz w:val="22"/>
          <w:szCs w:val="22"/>
        </w:rPr>
        <w:t>Director</w:t>
      </w:r>
      <w:r w:rsidRPr="00F55C1E">
        <w:rPr>
          <w:sz w:val="22"/>
          <w:szCs w:val="22"/>
        </w:rPr>
        <w:t xml:space="preserve">, approved 11 CEPF application for 2019 since our last </w:t>
      </w:r>
      <w:r w:rsidR="00886C92" w:rsidRPr="00F55C1E">
        <w:rPr>
          <w:sz w:val="22"/>
          <w:szCs w:val="22"/>
        </w:rPr>
        <w:t xml:space="preserve">  </w:t>
      </w:r>
      <w:r w:rsidRPr="00F55C1E">
        <w:rPr>
          <w:sz w:val="22"/>
          <w:szCs w:val="22"/>
        </w:rPr>
        <w:t>commission meeting.</w:t>
      </w:r>
    </w:p>
    <w:p w14:paraId="21070064" w14:textId="77777777" w:rsidR="00F83B86" w:rsidRPr="00F55C1E" w:rsidRDefault="00F83B86" w:rsidP="00C034CA">
      <w:pPr>
        <w:autoSpaceDE w:val="0"/>
        <w:autoSpaceDN w:val="0"/>
        <w:adjustRightInd w:val="0"/>
        <w:rPr>
          <w:sz w:val="22"/>
          <w:szCs w:val="22"/>
        </w:rPr>
      </w:pPr>
    </w:p>
    <w:p w14:paraId="24A6BC8B" w14:textId="77777777" w:rsidR="00DA676C" w:rsidRDefault="00886C92" w:rsidP="00C034CA">
      <w:pPr>
        <w:autoSpaceDE w:val="0"/>
        <w:autoSpaceDN w:val="0"/>
        <w:adjustRightInd w:val="0"/>
        <w:ind w:left="360"/>
        <w:rPr>
          <w:sz w:val="22"/>
          <w:szCs w:val="22"/>
        </w:rPr>
      </w:pPr>
      <w:r w:rsidRPr="00F55C1E">
        <w:rPr>
          <w:sz w:val="22"/>
          <w:szCs w:val="22"/>
        </w:rPr>
        <w:t>Lis</w:t>
      </w:r>
      <w:r w:rsidR="00DA676C">
        <w:rPr>
          <w:sz w:val="22"/>
          <w:szCs w:val="22"/>
        </w:rPr>
        <w:t xml:space="preserve">a Jobe gave the training report that included </w:t>
      </w:r>
      <w:r w:rsidRPr="00F55C1E">
        <w:rPr>
          <w:sz w:val="22"/>
          <w:szCs w:val="22"/>
        </w:rPr>
        <w:t xml:space="preserve">A List of upcoming trainings were </w:t>
      </w:r>
      <w:r w:rsidR="00DA676C">
        <w:rPr>
          <w:sz w:val="22"/>
          <w:szCs w:val="22"/>
        </w:rPr>
        <w:t>included in commission packets. (list is available upon request.)</w:t>
      </w:r>
    </w:p>
    <w:p w14:paraId="2B9BED86" w14:textId="77777777" w:rsidR="00DA676C" w:rsidRDefault="00DA676C" w:rsidP="00C034CA">
      <w:pPr>
        <w:autoSpaceDE w:val="0"/>
        <w:autoSpaceDN w:val="0"/>
        <w:adjustRightInd w:val="0"/>
        <w:ind w:left="720"/>
        <w:rPr>
          <w:sz w:val="22"/>
          <w:szCs w:val="22"/>
        </w:rPr>
      </w:pPr>
    </w:p>
    <w:p w14:paraId="17F3FD08" w14:textId="77777777" w:rsidR="0076063C" w:rsidRPr="00F55C1E" w:rsidRDefault="0076063C" w:rsidP="00C034CA">
      <w:pPr>
        <w:autoSpaceDE w:val="0"/>
        <w:autoSpaceDN w:val="0"/>
        <w:adjustRightInd w:val="0"/>
        <w:ind w:left="720"/>
        <w:rPr>
          <w:sz w:val="22"/>
          <w:szCs w:val="22"/>
        </w:rPr>
      </w:pPr>
      <w:r w:rsidRPr="00F55C1E">
        <w:rPr>
          <w:noProof/>
          <w:sz w:val="22"/>
          <w:szCs w:val="22"/>
        </w:rPr>
        <w:drawing>
          <wp:inline distT="0" distB="0" distL="0" distR="0" wp14:anchorId="21974607" wp14:editId="4366307E">
            <wp:extent cx="4181475" cy="3467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1475" cy="3467100"/>
                    </a:xfrm>
                    <a:prstGeom prst="rect">
                      <a:avLst/>
                    </a:prstGeom>
                  </pic:spPr>
                </pic:pic>
              </a:graphicData>
            </a:graphic>
          </wp:inline>
        </w:drawing>
      </w:r>
    </w:p>
    <w:p w14:paraId="063EDD19" w14:textId="77777777" w:rsidR="0076063C" w:rsidRDefault="0076063C" w:rsidP="00C034CA">
      <w:pPr>
        <w:autoSpaceDE w:val="0"/>
        <w:autoSpaceDN w:val="0"/>
        <w:adjustRightInd w:val="0"/>
        <w:ind w:left="720"/>
        <w:rPr>
          <w:sz w:val="22"/>
          <w:szCs w:val="22"/>
        </w:rPr>
      </w:pPr>
    </w:p>
    <w:p w14:paraId="34B4BC9C" w14:textId="77777777" w:rsidR="00AB2E86" w:rsidRPr="00A34B18" w:rsidRDefault="00EB43B0" w:rsidP="00C034CA">
      <w:pPr>
        <w:ind w:left="720"/>
        <w:rPr>
          <w:sz w:val="22"/>
          <w:szCs w:val="22"/>
        </w:rPr>
      </w:pPr>
      <w:r w:rsidRPr="00A34B18">
        <w:rPr>
          <w:sz w:val="22"/>
          <w:szCs w:val="22"/>
        </w:rPr>
        <w:lastRenderedPageBreak/>
        <w:t>Director’s report was given by Paul K. Paul reported on the monies available through HMEP</w:t>
      </w:r>
      <w:r w:rsidR="003C728D" w:rsidRPr="00A34B18">
        <w:rPr>
          <w:sz w:val="22"/>
          <w:szCs w:val="22"/>
        </w:rPr>
        <w:t>, and CEPF as shown above.</w:t>
      </w:r>
    </w:p>
    <w:p w14:paraId="14B46CD0" w14:textId="77777777" w:rsidR="00F71D08" w:rsidRPr="00A34B18" w:rsidRDefault="00F71D08" w:rsidP="00C034CA">
      <w:pPr>
        <w:ind w:left="720"/>
        <w:rPr>
          <w:sz w:val="22"/>
          <w:szCs w:val="22"/>
        </w:rPr>
      </w:pPr>
    </w:p>
    <w:p w14:paraId="68BF2D9E" w14:textId="77777777" w:rsidR="007A4D87" w:rsidRPr="00A34B18" w:rsidRDefault="003E7A1E" w:rsidP="00C034CA">
      <w:pPr>
        <w:ind w:left="720"/>
        <w:rPr>
          <w:rFonts w:eastAsiaTheme="minorEastAsia"/>
          <w:color w:val="000000" w:themeColor="text1"/>
          <w:kern w:val="24"/>
          <w:sz w:val="22"/>
          <w:szCs w:val="22"/>
        </w:rPr>
      </w:pPr>
      <w:r>
        <w:rPr>
          <w:rFonts w:eastAsiaTheme="minorEastAsia"/>
          <w:color w:val="000000" w:themeColor="text1"/>
          <w:kern w:val="24"/>
          <w:sz w:val="22"/>
          <w:szCs w:val="22"/>
        </w:rPr>
        <w:t xml:space="preserve">The MERC presented with </w:t>
      </w:r>
      <w:r w:rsidR="002058F8" w:rsidRPr="00A34B18">
        <w:rPr>
          <w:rFonts w:eastAsiaTheme="minorEastAsia"/>
          <w:color w:val="000000" w:themeColor="text1"/>
          <w:kern w:val="24"/>
          <w:sz w:val="22"/>
          <w:szCs w:val="22"/>
        </w:rPr>
        <w:t xml:space="preserve">the LEPC/D membership lists provided in </w:t>
      </w:r>
      <w:r>
        <w:rPr>
          <w:rFonts w:eastAsiaTheme="minorEastAsia"/>
          <w:color w:val="000000" w:themeColor="text1"/>
          <w:kern w:val="24"/>
          <w:sz w:val="22"/>
          <w:szCs w:val="22"/>
        </w:rPr>
        <w:t xml:space="preserve">2019 </w:t>
      </w:r>
      <w:r w:rsidR="002058F8" w:rsidRPr="00A34B18">
        <w:rPr>
          <w:rFonts w:eastAsiaTheme="minorEastAsia"/>
          <w:color w:val="000000" w:themeColor="text1"/>
          <w:kern w:val="24"/>
          <w:sz w:val="22"/>
          <w:szCs w:val="22"/>
        </w:rPr>
        <w:t>CEPF applications</w:t>
      </w:r>
    </w:p>
    <w:p w14:paraId="0946003C" w14:textId="77777777" w:rsidR="003E7A1E" w:rsidRDefault="00503918" w:rsidP="00C034CA">
      <w:pPr>
        <w:ind w:left="720"/>
        <w:contextualSpacing/>
        <w:rPr>
          <w:sz w:val="22"/>
          <w:szCs w:val="22"/>
        </w:rPr>
      </w:pPr>
      <w:r>
        <w:rPr>
          <w:rFonts w:eastAsiaTheme="minorEastAsia"/>
          <w:color w:val="000000" w:themeColor="text1"/>
          <w:kern w:val="24"/>
          <w:sz w:val="22"/>
          <w:szCs w:val="22"/>
        </w:rPr>
        <w:t xml:space="preserve">Cory made the motion to </w:t>
      </w:r>
      <w:r w:rsidR="007C6F91">
        <w:rPr>
          <w:rFonts w:eastAsiaTheme="minorEastAsia"/>
          <w:color w:val="000000" w:themeColor="text1"/>
          <w:kern w:val="24"/>
          <w:sz w:val="22"/>
          <w:szCs w:val="22"/>
        </w:rPr>
        <w:t>ac</w:t>
      </w:r>
      <w:r w:rsidR="003E7A1E">
        <w:rPr>
          <w:rFonts w:eastAsiaTheme="minorEastAsia"/>
          <w:color w:val="000000" w:themeColor="text1"/>
          <w:kern w:val="24"/>
          <w:sz w:val="22"/>
          <w:szCs w:val="22"/>
        </w:rPr>
        <w:t>cept the LEPC membership listed for</w:t>
      </w:r>
      <w:r>
        <w:rPr>
          <w:rFonts w:eastAsiaTheme="minorEastAsia"/>
          <w:color w:val="000000" w:themeColor="text1"/>
          <w:kern w:val="24"/>
          <w:sz w:val="22"/>
          <w:szCs w:val="22"/>
        </w:rPr>
        <w:t xml:space="preserve"> Atchison, Callaway, Crawford, Dent, Gasconade, Grundy, Maries, Osage, Phelps, St. Louis City and Washington. </w:t>
      </w:r>
      <w:r w:rsidR="003E7A1E">
        <w:rPr>
          <w:rFonts w:eastAsiaTheme="minorEastAsia"/>
          <w:color w:val="000000" w:themeColor="text1"/>
          <w:kern w:val="24"/>
          <w:sz w:val="22"/>
          <w:szCs w:val="22"/>
        </w:rPr>
        <w:t>Lisa C second the motion and</w:t>
      </w:r>
      <w:r>
        <w:rPr>
          <w:rFonts w:eastAsiaTheme="minorEastAsia"/>
          <w:color w:val="000000" w:themeColor="text1"/>
          <w:kern w:val="24"/>
          <w:sz w:val="22"/>
          <w:szCs w:val="22"/>
        </w:rPr>
        <w:t xml:space="preserve"> passed</w:t>
      </w:r>
    </w:p>
    <w:p w14:paraId="5D83BE9C" w14:textId="77777777" w:rsidR="003E7A1E" w:rsidRDefault="003E7A1E" w:rsidP="00C034CA">
      <w:pPr>
        <w:ind w:left="360"/>
        <w:contextualSpacing/>
        <w:rPr>
          <w:sz w:val="22"/>
          <w:szCs w:val="22"/>
        </w:rPr>
      </w:pPr>
    </w:p>
    <w:p w14:paraId="22344515" w14:textId="77777777" w:rsidR="003E7A1E" w:rsidRDefault="003E7A1E" w:rsidP="00C034CA">
      <w:pPr>
        <w:ind w:left="720"/>
        <w:contextualSpacing/>
        <w:rPr>
          <w:rFonts w:eastAsiaTheme="minorEastAsia"/>
          <w:color w:val="000000" w:themeColor="text1"/>
          <w:kern w:val="24"/>
          <w:sz w:val="22"/>
          <w:szCs w:val="22"/>
        </w:rPr>
      </w:pPr>
      <w:r>
        <w:rPr>
          <w:rFonts w:eastAsiaTheme="minorEastAsia"/>
          <w:color w:val="000000" w:themeColor="text1"/>
          <w:kern w:val="24"/>
          <w:sz w:val="22"/>
          <w:szCs w:val="22"/>
        </w:rPr>
        <w:t>In addition there are</w:t>
      </w:r>
      <w:r w:rsidRPr="002058F8">
        <w:rPr>
          <w:rFonts w:eastAsiaTheme="minorEastAsia"/>
          <w:color w:val="000000" w:themeColor="text1"/>
          <w:kern w:val="24"/>
          <w:sz w:val="22"/>
          <w:szCs w:val="22"/>
        </w:rPr>
        <w:t xml:space="preserve"> 16 LEPC/D CEPF applications</w:t>
      </w:r>
      <w:r>
        <w:rPr>
          <w:rFonts w:eastAsiaTheme="minorEastAsia"/>
          <w:color w:val="000000" w:themeColor="text1"/>
          <w:kern w:val="24"/>
          <w:sz w:val="22"/>
          <w:szCs w:val="22"/>
        </w:rPr>
        <w:t xml:space="preserve"> pending</w:t>
      </w:r>
      <w:r w:rsidRPr="002058F8">
        <w:rPr>
          <w:rFonts w:eastAsiaTheme="minorEastAsia"/>
          <w:color w:val="000000" w:themeColor="text1"/>
          <w:kern w:val="24"/>
          <w:sz w:val="22"/>
          <w:szCs w:val="22"/>
        </w:rPr>
        <w:t>,</w:t>
      </w:r>
    </w:p>
    <w:p w14:paraId="4A4B0B5F" w14:textId="77777777" w:rsidR="00087BFB" w:rsidRPr="00A34B18" w:rsidRDefault="00087BFB" w:rsidP="00C034CA">
      <w:pPr>
        <w:ind w:left="720"/>
        <w:contextualSpacing/>
        <w:rPr>
          <w:sz w:val="22"/>
          <w:szCs w:val="22"/>
        </w:rPr>
      </w:pPr>
    </w:p>
    <w:p w14:paraId="3C00260F" w14:textId="77777777" w:rsidR="00087BFB" w:rsidRPr="00A34B18" w:rsidRDefault="00087BFB" w:rsidP="00C034CA">
      <w:pPr>
        <w:ind w:left="720"/>
        <w:rPr>
          <w:sz w:val="22"/>
          <w:szCs w:val="22"/>
        </w:rPr>
      </w:pPr>
    </w:p>
    <w:p w14:paraId="6CC0F286" w14:textId="77777777" w:rsidR="00087BFB" w:rsidRPr="00A34B18" w:rsidRDefault="002058F8" w:rsidP="00C034CA">
      <w:pPr>
        <w:ind w:left="720"/>
        <w:rPr>
          <w:sz w:val="22"/>
          <w:szCs w:val="22"/>
        </w:rPr>
      </w:pPr>
      <w:r w:rsidRPr="00A34B18">
        <w:rPr>
          <w:sz w:val="22"/>
          <w:szCs w:val="22"/>
        </w:rPr>
        <w:t>Paul also addressed the commission on excess MERC training equipment.</w:t>
      </w:r>
    </w:p>
    <w:p w14:paraId="41250028" w14:textId="77777777" w:rsidR="002058F8" w:rsidRPr="002058F8" w:rsidRDefault="002058F8" w:rsidP="00C034CA">
      <w:pPr>
        <w:ind w:left="720"/>
        <w:contextualSpacing/>
        <w:rPr>
          <w:sz w:val="22"/>
          <w:szCs w:val="22"/>
        </w:rPr>
      </w:pPr>
      <w:r w:rsidRPr="002058F8">
        <w:rPr>
          <w:rFonts w:eastAsiaTheme="minorEastAsia"/>
          <w:color w:val="000000" w:themeColor="text1"/>
          <w:kern w:val="24"/>
          <w:sz w:val="22"/>
          <w:szCs w:val="22"/>
        </w:rPr>
        <w:t>We currently have two large pieces of training equipment that either are no longer being used (CERT Training Trailer Model #610) or have never been used (MC306 Tank Model). Due to limitations in transportation of the training aids as well as a lack of need for the equipment, we are recommending divesting the MERC of the aids.</w:t>
      </w:r>
    </w:p>
    <w:p w14:paraId="4383D393" w14:textId="77777777" w:rsidR="00A16BCC" w:rsidRPr="00A34B18" w:rsidRDefault="00A16BCC" w:rsidP="00C034CA">
      <w:pPr>
        <w:ind w:left="360"/>
        <w:rPr>
          <w:rFonts w:eastAsiaTheme="minorEastAsia"/>
          <w:color w:val="000000" w:themeColor="text1"/>
          <w:kern w:val="24"/>
          <w:sz w:val="22"/>
          <w:szCs w:val="22"/>
        </w:rPr>
      </w:pPr>
    </w:p>
    <w:p w14:paraId="33588E76" w14:textId="77777777" w:rsidR="002058F8" w:rsidRPr="00A34B18" w:rsidRDefault="002058F8" w:rsidP="00C034CA">
      <w:pPr>
        <w:pStyle w:val="NormalWeb"/>
        <w:spacing w:before="86" w:beforeAutospacing="0" w:after="0" w:afterAutospacing="0"/>
        <w:ind w:left="720"/>
        <w:rPr>
          <w:sz w:val="22"/>
          <w:szCs w:val="22"/>
        </w:rPr>
      </w:pPr>
      <w:r w:rsidRPr="00A34B18">
        <w:rPr>
          <w:rFonts w:eastAsiaTheme="minorEastAsia"/>
          <w:bCs/>
          <w:color w:val="000000" w:themeColor="text1"/>
          <w:kern w:val="24"/>
          <w:sz w:val="22"/>
          <w:szCs w:val="22"/>
          <w:u w:val="single"/>
        </w:rPr>
        <w:t>CERT Training Trailer</w:t>
      </w:r>
      <w:r w:rsidRPr="00A34B18">
        <w:rPr>
          <w:rFonts w:eastAsiaTheme="minorEastAsia"/>
          <w:color w:val="000000" w:themeColor="text1"/>
          <w:kern w:val="24"/>
          <w:sz w:val="22"/>
          <w:szCs w:val="22"/>
        </w:rPr>
        <w:t xml:space="preserve"> – Our trainers would have to have a method to transport the trailer to the desired location. We would also have to revise their contracts to accommodate the added expense. We currently contract this class outside of the MERC Trainers. The trailer must be maintained and licensed.</w:t>
      </w:r>
    </w:p>
    <w:p w14:paraId="675E1976" w14:textId="77777777" w:rsidR="002058F8" w:rsidRPr="00A34B18" w:rsidRDefault="002058F8" w:rsidP="00C034CA">
      <w:pPr>
        <w:pStyle w:val="NormalWeb"/>
        <w:spacing w:before="86" w:beforeAutospacing="0" w:after="0" w:afterAutospacing="0"/>
        <w:ind w:left="720"/>
        <w:rPr>
          <w:rFonts w:eastAsiaTheme="minorEastAsia"/>
          <w:color w:val="000000" w:themeColor="text1"/>
          <w:kern w:val="24"/>
          <w:sz w:val="22"/>
          <w:szCs w:val="22"/>
        </w:rPr>
      </w:pPr>
    </w:p>
    <w:p w14:paraId="2003A07B" w14:textId="77777777" w:rsidR="002058F8" w:rsidRDefault="002058F8" w:rsidP="00C034CA">
      <w:pPr>
        <w:pStyle w:val="NormalWeb"/>
        <w:spacing w:before="86" w:beforeAutospacing="0" w:after="0" w:afterAutospacing="0"/>
        <w:ind w:left="720"/>
        <w:rPr>
          <w:rFonts w:eastAsiaTheme="minorEastAsia"/>
          <w:color w:val="000000" w:themeColor="text1"/>
          <w:kern w:val="24"/>
          <w:sz w:val="22"/>
          <w:szCs w:val="22"/>
        </w:rPr>
      </w:pPr>
      <w:r w:rsidRPr="00A34B18">
        <w:rPr>
          <w:rFonts w:eastAsiaTheme="minorEastAsia"/>
          <w:bCs/>
          <w:color w:val="000000" w:themeColor="text1"/>
          <w:kern w:val="24"/>
          <w:sz w:val="22"/>
          <w:szCs w:val="22"/>
          <w:u w:val="single"/>
        </w:rPr>
        <w:t xml:space="preserve">MC306 Tank Model </w:t>
      </w:r>
      <w:r w:rsidRPr="00A34B18">
        <w:rPr>
          <w:rFonts w:eastAsiaTheme="minorEastAsia"/>
          <w:color w:val="000000" w:themeColor="text1"/>
          <w:kern w:val="24"/>
          <w:sz w:val="22"/>
          <w:szCs w:val="22"/>
        </w:rPr>
        <w:t xml:space="preserve">– This training aid must also have a method to transport the aid to the desired location. </w:t>
      </w:r>
      <w:r w:rsidR="00A34B18" w:rsidRPr="00A34B18">
        <w:rPr>
          <w:rFonts w:eastAsiaTheme="minorEastAsia"/>
          <w:color w:val="000000" w:themeColor="text1"/>
          <w:kern w:val="24"/>
          <w:sz w:val="22"/>
          <w:szCs w:val="22"/>
        </w:rPr>
        <w:t>Its</w:t>
      </w:r>
      <w:r w:rsidRPr="00A34B18">
        <w:rPr>
          <w:rFonts w:eastAsiaTheme="minorEastAsia"/>
          <w:color w:val="000000" w:themeColor="text1"/>
          <w:kern w:val="24"/>
          <w:sz w:val="22"/>
          <w:szCs w:val="22"/>
        </w:rPr>
        <w:t xml:space="preserve"> construction is such that it would have to be loaded on a trailer and moved. It was designed to be in a single location for centralized training. The devise also does not meet the desired needs of the trainers in that it does not tilt of simulate the spill/leak of a product. It has been housed in the warehouse and never used.</w:t>
      </w:r>
    </w:p>
    <w:p w14:paraId="463055A4" w14:textId="77777777" w:rsidR="003E7A1E" w:rsidRDefault="003E7A1E" w:rsidP="00C034CA">
      <w:pPr>
        <w:pStyle w:val="NormalWeb"/>
        <w:spacing w:before="86" w:beforeAutospacing="0" w:after="0" w:afterAutospacing="0"/>
        <w:ind w:left="720"/>
        <w:rPr>
          <w:rFonts w:eastAsiaTheme="minorEastAsia"/>
          <w:color w:val="000000" w:themeColor="text1"/>
          <w:kern w:val="24"/>
          <w:sz w:val="22"/>
          <w:szCs w:val="22"/>
        </w:rPr>
      </w:pPr>
    </w:p>
    <w:p w14:paraId="47524EF1" w14:textId="77777777" w:rsidR="003E7A1E" w:rsidRPr="00F55C1E" w:rsidRDefault="003E7A1E" w:rsidP="00C034CA">
      <w:pPr>
        <w:autoSpaceDE w:val="0"/>
        <w:autoSpaceDN w:val="0"/>
        <w:adjustRightInd w:val="0"/>
        <w:ind w:left="720"/>
        <w:rPr>
          <w:sz w:val="22"/>
          <w:szCs w:val="22"/>
        </w:rPr>
      </w:pPr>
      <w:r w:rsidRPr="00F55C1E">
        <w:rPr>
          <w:sz w:val="22"/>
          <w:szCs w:val="22"/>
        </w:rPr>
        <w:t>Lisa also spoke about the MC306 Prop and the Anhydrous Ammonia Training Trailer Requests</w:t>
      </w:r>
      <w:r>
        <w:rPr>
          <w:sz w:val="22"/>
          <w:szCs w:val="22"/>
        </w:rPr>
        <w:t>.  A</w:t>
      </w:r>
      <w:r w:rsidRPr="00F55C1E">
        <w:rPr>
          <w:sz w:val="22"/>
          <w:szCs w:val="22"/>
        </w:rPr>
        <w:t xml:space="preserve"> few count</w:t>
      </w:r>
      <w:r>
        <w:rPr>
          <w:sz w:val="22"/>
          <w:szCs w:val="22"/>
        </w:rPr>
        <w:t>ies were interested and after discussion those counties will be invited to attend the next MERC meeting to pitch why they want the prop.</w:t>
      </w:r>
    </w:p>
    <w:p w14:paraId="3BAB4FA3" w14:textId="77777777" w:rsidR="003E7A1E" w:rsidRPr="00A34B18" w:rsidRDefault="003E7A1E" w:rsidP="00C034CA">
      <w:pPr>
        <w:pStyle w:val="NormalWeb"/>
        <w:spacing w:before="86" w:beforeAutospacing="0" w:after="0" w:afterAutospacing="0"/>
        <w:ind w:left="720"/>
        <w:rPr>
          <w:rFonts w:eastAsiaTheme="minorEastAsia"/>
          <w:color w:val="000000" w:themeColor="text1"/>
          <w:kern w:val="24"/>
          <w:sz w:val="22"/>
          <w:szCs w:val="22"/>
        </w:rPr>
      </w:pPr>
    </w:p>
    <w:p w14:paraId="361B031F" w14:textId="77777777" w:rsidR="002058F8" w:rsidRPr="00A34B18" w:rsidRDefault="002058F8" w:rsidP="00C034CA">
      <w:pPr>
        <w:pStyle w:val="NormalWeb"/>
        <w:spacing w:before="86" w:beforeAutospacing="0" w:after="0" w:afterAutospacing="0"/>
        <w:ind w:left="720"/>
        <w:rPr>
          <w:sz w:val="22"/>
          <w:szCs w:val="22"/>
        </w:rPr>
      </w:pPr>
    </w:p>
    <w:p w14:paraId="45538D1C" w14:textId="77777777" w:rsidR="002058F8" w:rsidRPr="00A34B18" w:rsidRDefault="002058F8" w:rsidP="00C034CA">
      <w:pPr>
        <w:pStyle w:val="NormalWeb"/>
        <w:spacing w:before="86" w:beforeAutospacing="0" w:after="0" w:afterAutospacing="0"/>
        <w:ind w:left="720"/>
        <w:rPr>
          <w:sz w:val="22"/>
          <w:szCs w:val="22"/>
        </w:rPr>
      </w:pPr>
    </w:p>
    <w:p w14:paraId="315944A3" w14:textId="77777777" w:rsidR="00087BFB" w:rsidRPr="00A34B18" w:rsidRDefault="00503918" w:rsidP="00C034CA">
      <w:pPr>
        <w:pStyle w:val="NormalWeb"/>
        <w:spacing w:before="86" w:beforeAutospacing="0" w:after="0" w:afterAutospacing="0"/>
        <w:ind w:left="720"/>
        <w:rPr>
          <w:sz w:val="22"/>
          <w:szCs w:val="22"/>
        </w:rPr>
      </w:pPr>
      <w:r>
        <w:rPr>
          <w:sz w:val="22"/>
          <w:szCs w:val="22"/>
        </w:rPr>
        <w:t>Motion to adjourn made by Bill K</w:t>
      </w:r>
      <w:r w:rsidR="00767E46" w:rsidRPr="00A34B18">
        <w:rPr>
          <w:sz w:val="22"/>
          <w:szCs w:val="22"/>
        </w:rPr>
        <w:t xml:space="preserve">.  Second by </w:t>
      </w:r>
      <w:r>
        <w:rPr>
          <w:sz w:val="22"/>
          <w:szCs w:val="22"/>
        </w:rPr>
        <w:t>Paul</w:t>
      </w:r>
      <w:r w:rsidR="00767E46" w:rsidRPr="00A34B18">
        <w:rPr>
          <w:sz w:val="22"/>
          <w:szCs w:val="22"/>
        </w:rPr>
        <w:t xml:space="preserve"> K.  Motion carried</w:t>
      </w:r>
    </w:p>
    <w:p w14:paraId="48AAF668" w14:textId="77777777" w:rsidR="008240AC" w:rsidRPr="00A34B18" w:rsidRDefault="008240AC" w:rsidP="00C034CA">
      <w:pPr>
        <w:ind w:left="720"/>
        <w:rPr>
          <w:sz w:val="22"/>
          <w:szCs w:val="22"/>
        </w:rPr>
      </w:pPr>
    </w:p>
    <w:p w14:paraId="61BBE1C6" w14:textId="77777777" w:rsidR="00EB43B0" w:rsidRPr="00A34B18" w:rsidRDefault="00EB43B0" w:rsidP="00C034CA">
      <w:pPr>
        <w:ind w:left="720"/>
        <w:rPr>
          <w:sz w:val="22"/>
          <w:szCs w:val="22"/>
        </w:rPr>
      </w:pPr>
    </w:p>
    <w:p w14:paraId="7FD15BA4" w14:textId="77777777" w:rsidR="00DC5146" w:rsidRPr="00A34B18" w:rsidRDefault="00DC5146" w:rsidP="00C034CA">
      <w:pPr>
        <w:ind w:left="720"/>
        <w:rPr>
          <w:sz w:val="22"/>
          <w:szCs w:val="22"/>
        </w:rPr>
      </w:pPr>
    </w:p>
    <w:p w14:paraId="1DB5A64E" w14:textId="77777777" w:rsidR="00DC5146" w:rsidRPr="00A34B18" w:rsidRDefault="00A11018" w:rsidP="00C034CA">
      <w:pPr>
        <w:pStyle w:val="ListParagraph"/>
        <w:contextualSpacing/>
        <w:rPr>
          <w:rFonts w:ascii="Times New Roman" w:eastAsia="Times New Roman" w:hAnsi="Times New Roman"/>
        </w:rPr>
      </w:pPr>
      <w:r w:rsidRPr="00A34B18">
        <w:rPr>
          <w:rFonts w:ascii="Times New Roman" w:eastAsia="Times New Roman" w:hAnsi="Times New Roman"/>
        </w:rPr>
        <w:t>.</w:t>
      </w:r>
    </w:p>
    <w:p w14:paraId="5CB9BE66" w14:textId="77777777" w:rsidR="00EB43B0" w:rsidRPr="00A34B18" w:rsidRDefault="00EB43B0" w:rsidP="00C034CA">
      <w:pPr>
        <w:ind w:left="720"/>
        <w:rPr>
          <w:sz w:val="22"/>
          <w:szCs w:val="22"/>
        </w:rPr>
      </w:pPr>
      <w:r w:rsidRPr="00A34B18">
        <w:rPr>
          <w:sz w:val="22"/>
          <w:szCs w:val="22"/>
        </w:rPr>
        <w:t>Meeting adjourned.</w:t>
      </w:r>
    </w:p>
    <w:p w14:paraId="5CCA3482" w14:textId="77777777" w:rsidR="00EB43B0" w:rsidRPr="00A34B18" w:rsidRDefault="00EB43B0" w:rsidP="00C034CA">
      <w:pPr>
        <w:ind w:left="720"/>
        <w:rPr>
          <w:sz w:val="22"/>
          <w:szCs w:val="22"/>
        </w:rPr>
      </w:pPr>
    </w:p>
    <w:p w14:paraId="544D36D1" w14:textId="77777777" w:rsidR="00EB43B0" w:rsidRPr="00A34B18" w:rsidRDefault="00EB43B0" w:rsidP="00C034CA">
      <w:pPr>
        <w:ind w:left="720"/>
        <w:rPr>
          <w:sz w:val="22"/>
          <w:szCs w:val="22"/>
        </w:rPr>
      </w:pPr>
    </w:p>
    <w:p w14:paraId="313CD6BB" w14:textId="77777777" w:rsidR="00EB43B0" w:rsidRPr="00A34B18" w:rsidRDefault="00EB43B0" w:rsidP="00C034CA">
      <w:pPr>
        <w:ind w:left="720"/>
        <w:rPr>
          <w:sz w:val="22"/>
          <w:szCs w:val="22"/>
        </w:rPr>
      </w:pPr>
    </w:p>
    <w:p w14:paraId="06067F81" w14:textId="77777777" w:rsidR="00EB43B0" w:rsidRPr="00A34B18" w:rsidRDefault="00EB43B0" w:rsidP="00C034CA">
      <w:pPr>
        <w:ind w:left="720"/>
        <w:rPr>
          <w:sz w:val="22"/>
          <w:szCs w:val="22"/>
        </w:rPr>
      </w:pPr>
      <w:r w:rsidRPr="00A34B18">
        <w:rPr>
          <w:sz w:val="22"/>
          <w:szCs w:val="22"/>
        </w:rPr>
        <w:t>Respectfully Submitted,</w:t>
      </w:r>
    </w:p>
    <w:p w14:paraId="42563AD9" w14:textId="77777777" w:rsidR="00EB43B0" w:rsidRPr="00A34B18" w:rsidRDefault="00361071" w:rsidP="00C034CA">
      <w:pPr>
        <w:ind w:left="720"/>
        <w:rPr>
          <w:sz w:val="22"/>
          <w:szCs w:val="22"/>
        </w:rPr>
      </w:pPr>
      <w:r>
        <w:rPr>
          <w:sz w:val="22"/>
          <w:szCs w:val="22"/>
        </w:rPr>
        <w:t>Lana Nelson</w:t>
      </w:r>
    </w:p>
    <w:p w14:paraId="011C7F83" w14:textId="77777777" w:rsidR="00D24A5F" w:rsidRPr="00A34B18" w:rsidRDefault="00D24A5F" w:rsidP="00A34B18">
      <w:pPr>
        <w:tabs>
          <w:tab w:val="left" w:pos="2700"/>
        </w:tabs>
        <w:ind w:left="360"/>
        <w:rPr>
          <w:sz w:val="22"/>
          <w:szCs w:val="22"/>
        </w:rPr>
      </w:pPr>
    </w:p>
    <w:sectPr w:rsidR="00D24A5F" w:rsidRPr="00A34B18" w:rsidSect="007339FD">
      <w:footerReference w:type="default" r:id="rId13"/>
      <w:pgSz w:w="12240" w:h="15840"/>
      <w:pgMar w:top="720" w:right="144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E7D8" w14:textId="77777777" w:rsidR="009760FC" w:rsidRDefault="009760FC">
      <w:r>
        <w:separator/>
      </w:r>
    </w:p>
  </w:endnote>
  <w:endnote w:type="continuationSeparator" w:id="0">
    <w:p w14:paraId="118632E3" w14:textId="77777777" w:rsidR="009760FC" w:rsidRDefault="0097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Calligraphy">
    <w:panose1 w:val="020B06040202020202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72995"/>
      <w:docPartObj>
        <w:docPartGallery w:val="Page Numbers (Bottom of Page)"/>
        <w:docPartUnique/>
      </w:docPartObj>
    </w:sdtPr>
    <w:sdtEndPr>
      <w:rPr>
        <w:noProof/>
      </w:rPr>
    </w:sdtEndPr>
    <w:sdtContent>
      <w:p w14:paraId="7CA220CD" w14:textId="77777777" w:rsidR="00EB43B0" w:rsidRDefault="00EB43B0">
        <w:pPr>
          <w:pStyle w:val="Footer"/>
          <w:jc w:val="right"/>
        </w:pPr>
        <w:r>
          <w:fldChar w:fldCharType="begin"/>
        </w:r>
        <w:r>
          <w:instrText xml:space="preserve"> PAGE   \* MERGEFORMAT </w:instrText>
        </w:r>
        <w:r>
          <w:fldChar w:fldCharType="separate"/>
        </w:r>
        <w:r w:rsidR="007C6F91">
          <w:rPr>
            <w:noProof/>
          </w:rPr>
          <w:t>3</w:t>
        </w:r>
        <w:r>
          <w:rPr>
            <w:noProof/>
          </w:rPr>
          <w:fldChar w:fldCharType="end"/>
        </w:r>
      </w:p>
    </w:sdtContent>
  </w:sdt>
  <w:p w14:paraId="72D16316" w14:textId="77777777" w:rsidR="000625B4" w:rsidRPr="00322C83" w:rsidRDefault="000625B4" w:rsidP="00A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4D2C" w14:textId="77777777" w:rsidR="009760FC" w:rsidRDefault="009760FC">
      <w:r>
        <w:separator/>
      </w:r>
    </w:p>
  </w:footnote>
  <w:footnote w:type="continuationSeparator" w:id="0">
    <w:p w14:paraId="7A7BED5B" w14:textId="77777777" w:rsidR="009760FC" w:rsidRDefault="0097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4401E2"/>
    <w:multiLevelType w:val="hybridMultilevel"/>
    <w:tmpl w:val="3479A5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D24F6"/>
    <w:multiLevelType w:val="hybridMultilevel"/>
    <w:tmpl w:val="B0C5E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7933"/>
    <w:multiLevelType w:val="hybridMultilevel"/>
    <w:tmpl w:val="9D52FBFE"/>
    <w:lvl w:ilvl="0" w:tplc="91863E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01F39"/>
    <w:multiLevelType w:val="hybridMultilevel"/>
    <w:tmpl w:val="E5EABD22"/>
    <w:lvl w:ilvl="0" w:tplc="7310A904">
      <w:start w:val="1"/>
      <w:numFmt w:val="bullet"/>
      <w:lvlText w:val="•"/>
      <w:lvlJc w:val="left"/>
      <w:pPr>
        <w:tabs>
          <w:tab w:val="num" w:pos="720"/>
        </w:tabs>
        <w:ind w:left="720" w:hanging="360"/>
      </w:pPr>
      <w:rPr>
        <w:rFonts w:ascii="Arial" w:hAnsi="Arial" w:hint="default"/>
      </w:rPr>
    </w:lvl>
    <w:lvl w:ilvl="1" w:tplc="8804716C" w:tentative="1">
      <w:start w:val="1"/>
      <w:numFmt w:val="bullet"/>
      <w:lvlText w:val="•"/>
      <w:lvlJc w:val="left"/>
      <w:pPr>
        <w:tabs>
          <w:tab w:val="num" w:pos="1440"/>
        </w:tabs>
        <w:ind w:left="1440" w:hanging="360"/>
      </w:pPr>
      <w:rPr>
        <w:rFonts w:ascii="Arial" w:hAnsi="Arial" w:hint="default"/>
      </w:rPr>
    </w:lvl>
    <w:lvl w:ilvl="2" w:tplc="BF48DAE4" w:tentative="1">
      <w:start w:val="1"/>
      <w:numFmt w:val="bullet"/>
      <w:lvlText w:val="•"/>
      <w:lvlJc w:val="left"/>
      <w:pPr>
        <w:tabs>
          <w:tab w:val="num" w:pos="2160"/>
        </w:tabs>
        <w:ind w:left="2160" w:hanging="360"/>
      </w:pPr>
      <w:rPr>
        <w:rFonts w:ascii="Arial" w:hAnsi="Arial" w:hint="default"/>
      </w:rPr>
    </w:lvl>
    <w:lvl w:ilvl="3" w:tplc="206043B0" w:tentative="1">
      <w:start w:val="1"/>
      <w:numFmt w:val="bullet"/>
      <w:lvlText w:val="•"/>
      <w:lvlJc w:val="left"/>
      <w:pPr>
        <w:tabs>
          <w:tab w:val="num" w:pos="2880"/>
        </w:tabs>
        <w:ind w:left="2880" w:hanging="360"/>
      </w:pPr>
      <w:rPr>
        <w:rFonts w:ascii="Arial" w:hAnsi="Arial" w:hint="default"/>
      </w:rPr>
    </w:lvl>
    <w:lvl w:ilvl="4" w:tplc="4B2AF2AA" w:tentative="1">
      <w:start w:val="1"/>
      <w:numFmt w:val="bullet"/>
      <w:lvlText w:val="•"/>
      <w:lvlJc w:val="left"/>
      <w:pPr>
        <w:tabs>
          <w:tab w:val="num" w:pos="3600"/>
        </w:tabs>
        <w:ind w:left="3600" w:hanging="360"/>
      </w:pPr>
      <w:rPr>
        <w:rFonts w:ascii="Arial" w:hAnsi="Arial" w:hint="default"/>
      </w:rPr>
    </w:lvl>
    <w:lvl w:ilvl="5" w:tplc="25105D46" w:tentative="1">
      <w:start w:val="1"/>
      <w:numFmt w:val="bullet"/>
      <w:lvlText w:val="•"/>
      <w:lvlJc w:val="left"/>
      <w:pPr>
        <w:tabs>
          <w:tab w:val="num" w:pos="4320"/>
        </w:tabs>
        <w:ind w:left="4320" w:hanging="360"/>
      </w:pPr>
      <w:rPr>
        <w:rFonts w:ascii="Arial" w:hAnsi="Arial" w:hint="default"/>
      </w:rPr>
    </w:lvl>
    <w:lvl w:ilvl="6" w:tplc="C13A75AE" w:tentative="1">
      <w:start w:val="1"/>
      <w:numFmt w:val="bullet"/>
      <w:lvlText w:val="•"/>
      <w:lvlJc w:val="left"/>
      <w:pPr>
        <w:tabs>
          <w:tab w:val="num" w:pos="5040"/>
        </w:tabs>
        <w:ind w:left="5040" w:hanging="360"/>
      </w:pPr>
      <w:rPr>
        <w:rFonts w:ascii="Arial" w:hAnsi="Arial" w:hint="default"/>
      </w:rPr>
    </w:lvl>
    <w:lvl w:ilvl="7" w:tplc="179C22B8" w:tentative="1">
      <w:start w:val="1"/>
      <w:numFmt w:val="bullet"/>
      <w:lvlText w:val="•"/>
      <w:lvlJc w:val="left"/>
      <w:pPr>
        <w:tabs>
          <w:tab w:val="num" w:pos="5760"/>
        </w:tabs>
        <w:ind w:left="5760" w:hanging="360"/>
      </w:pPr>
      <w:rPr>
        <w:rFonts w:ascii="Arial" w:hAnsi="Arial" w:hint="default"/>
      </w:rPr>
    </w:lvl>
    <w:lvl w:ilvl="8" w:tplc="6726B0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E694C"/>
    <w:multiLevelType w:val="hybridMultilevel"/>
    <w:tmpl w:val="9852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84754"/>
    <w:multiLevelType w:val="hybridMultilevel"/>
    <w:tmpl w:val="6686ABBE"/>
    <w:lvl w:ilvl="0" w:tplc="234A3BD0">
      <w:start w:val="1"/>
      <w:numFmt w:val="bullet"/>
      <w:lvlText w:val="•"/>
      <w:lvlJc w:val="left"/>
      <w:pPr>
        <w:tabs>
          <w:tab w:val="num" w:pos="720"/>
        </w:tabs>
        <w:ind w:left="720" w:hanging="360"/>
      </w:pPr>
      <w:rPr>
        <w:rFonts w:ascii="Arial" w:hAnsi="Arial" w:hint="default"/>
      </w:rPr>
    </w:lvl>
    <w:lvl w:ilvl="1" w:tplc="0CA8DFCA" w:tentative="1">
      <w:start w:val="1"/>
      <w:numFmt w:val="bullet"/>
      <w:lvlText w:val="•"/>
      <w:lvlJc w:val="left"/>
      <w:pPr>
        <w:tabs>
          <w:tab w:val="num" w:pos="1440"/>
        </w:tabs>
        <w:ind w:left="1440" w:hanging="360"/>
      </w:pPr>
      <w:rPr>
        <w:rFonts w:ascii="Arial" w:hAnsi="Arial" w:hint="default"/>
      </w:rPr>
    </w:lvl>
    <w:lvl w:ilvl="2" w:tplc="DB504796" w:tentative="1">
      <w:start w:val="1"/>
      <w:numFmt w:val="bullet"/>
      <w:lvlText w:val="•"/>
      <w:lvlJc w:val="left"/>
      <w:pPr>
        <w:tabs>
          <w:tab w:val="num" w:pos="2160"/>
        </w:tabs>
        <w:ind w:left="2160" w:hanging="360"/>
      </w:pPr>
      <w:rPr>
        <w:rFonts w:ascii="Arial" w:hAnsi="Arial" w:hint="default"/>
      </w:rPr>
    </w:lvl>
    <w:lvl w:ilvl="3" w:tplc="9552EC8E" w:tentative="1">
      <w:start w:val="1"/>
      <w:numFmt w:val="bullet"/>
      <w:lvlText w:val="•"/>
      <w:lvlJc w:val="left"/>
      <w:pPr>
        <w:tabs>
          <w:tab w:val="num" w:pos="2880"/>
        </w:tabs>
        <w:ind w:left="2880" w:hanging="360"/>
      </w:pPr>
      <w:rPr>
        <w:rFonts w:ascii="Arial" w:hAnsi="Arial" w:hint="default"/>
      </w:rPr>
    </w:lvl>
    <w:lvl w:ilvl="4" w:tplc="965E0E66" w:tentative="1">
      <w:start w:val="1"/>
      <w:numFmt w:val="bullet"/>
      <w:lvlText w:val="•"/>
      <w:lvlJc w:val="left"/>
      <w:pPr>
        <w:tabs>
          <w:tab w:val="num" w:pos="3600"/>
        </w:tabs>
        <w:ind w:left="3600" w:hanging="360"/>
      </w:pPr>
      <w:rPr>
        <w:rFonts w:ascii="Arial" w:hAnsi="Arial" w:hint="default"/>
      </w:rPr>
    </w:lvl>
    <w:lvl w:ilvl="5" w:tplc="AFD2AD3C" w:tentative="1">
      <w:start w:val="1"/>
      <w:numFmt w:val="bullet"/>
      <w:lvlText w:val="•"/>
      <w:lvlJc w:val="left"/>
      <w:pPr>
        <w:tabs>
          <w:tab w:val="num" w:pos="4320"/>
        </w:tabs>
        <w:ind w:left="4320" w:hanging="360"/>
      </w:pPr>
      <w:rPr>
        <w:rFonts w:ascii="Arial" w:hAnsi="Arial" w:hint="default"/>
      </w:rPr>
    </w:lvl>
    <w:lvl w:ilvl="6" w:tplc="6C02FECC" w:tentative="1">
      <w:start w:val="1"/>
      <w:numFmt w:val="bullet"/>
      <w:lvlText w:val="•"/>
      <w:lvlJc w:val="left"/>
      <w:pPr>
        <w:tabs>
          <w:tab w:val="num" w:pos="5040"/>
        </w:tabs>
        <w:ind w:left="5040" w:hanging="360"/>
      </w:pPr>
      <w:rPr>
        <w:rFonts w:ascii="Arial" w:hAnsi="Arial" w:hint="default"/>
      </w:rPr>
    </w:lvl>
    <w:lvl w:ilvl="7" w:tplc="83B8C15A" w:tentative="1">
      <w:start w:val="1"/>
      <w:numFmt w:val="bullet"/>
      <w:lvlText w:val="•"/>
      <w:lvlJc w:val="left"/>
      <w:pPr>
        <w:tabs>
          <w:tab w:val="num" w:pos="5760"/>
        </w:tabs>
        <w:ind w:left="5760" w:hanging="360"/>
      </w:pPr>
      <w:rPr>
        <w:rFonts w:ascii="Arial" w:hAnsi="Arial" w:hint="default"/>
      </w:rPr>
    </w:lvl>
    <w:lvl w:ilvl="8" w:tplc="2444A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C4132"/>
    <w:multiLevelType w:val="hybridMultilevel"/>
    <w:tmpl w:val="AA1EEC8E"/>
    <w:lvl w:ilvl="0" w:tplc="CA3E20BA">
      <w:start w:val="1"/>
      <w:numFmt w:val="bullet"/>
      <w:lvlText w:val="•"/>
      <w:lvlJc w:val="left"/>
      <w:pPr>
        <w:tabs>
          <w:tab w:val="num" w:pos="720"/>
        </w:tabs>
        <w:ind w:left="720" w:hanging="360"/>
      </w:pPr>
      <w:rPr>
        <w:rFonts w:ascii="Arial" w:hAnsi="Arial" w:hint="default"/>
      </w:rPr>
    </w:lvl>
    <w:lvl w:ilvl="1" w:tplc="C8DAE8C4" w:tentative="1">
      <w:start w:val="1"/>
      <w:numFmt w:val="bullet"/>
      <w:lvlText w:val="•"/>
      <w:lvlJc w:val="left"/>
      <w:pPr>
        <w:tabs>
          <w:tab w:val="num" w:pos="1440"/>
        </w:tabs>
        <w:ind w:left="1440" w:hanging="360"/>
      </w:pPr>
      <w:rPr>
        <w:rFonts w:ascii="Arial" w:hAnsi="Arial" w:hint="default"/>
      </w:rPr>
    </w:lvl>
    <w:lvl w:ilvl="2" w:tplc="65387CBE" w:tentative="1">
      <w:start w:val="1"/>
      <w:numFmt w:val="bullet"/>
      <w:lvlText w:val="•"/>
      <w:lvlJc w:val="left"/>
      <w:pPr>
        <w:tabs>
          <w:tab w:val="num" w:pos="2160"/>
        </w:tabs>
        <w:ind w:left="2160" w:hanging="360"/>
      </w:pPr>
      <w:rPr>
        <w:rFonts w:ascii="Arial" w:hAnsi="Arial" w:hint="default"/>
      </w:rPr>
    </w:lvl>
    <w:lvl w:ilvl="3" w:tplc="F3C21A4E" w:tentative="1">
      <w:start w:val="1"/>
      <w:numFmt w:val="bullet"/>
      <w:lvlText w:val="•"/>
      <w:lvlJc w:val="left"/>
      <w:pPr>
        <w:tabs>
          <w:tab w:val="num" w:pos="2880"/>
        </w:tabs>
        <w:ind w:left="2880" w:hanging="360"/>
      </w:pPr>
      <w:rPr>
        <w:rFonts w:ascii="Arial" w:hAnsi="Arial" w:hint="default"/>
      </w:rPr>
    </w:lvl>
    <w:lvl w:ilvl="4" w:tplc="9BB85936" w:tentative="1">
      <w:start w:val="1"/>
      <w:numFmt w:val="bullet"/>
      <w:lvlText w:val="•"/>
      <w:lvlJc w:val="left"/>
      <w:pPr>
        <w:tabs>
          <w:tab w:val="num" w:pos="3600"/>
        </w:tabs>
        <w:ind w:left="3600" w:hanging="360"/>
      </w:pPr>
      <w:rPr>
        <w:rFonts w:ascii="Arial" w:hAnsi="Arial" w:hint="default"/>
      </w:rPr>
    </w:lvl>
    <w:lvl w:ilvl="5" w:tplc="D282440C" w:tentative="1">
      <w:start w:val="1"/>
      <w:numFmt w:val="bullet"/>
      <w:lvlText w:val="•"/>
      <w:lvlJc w:val="left"/>
      <w:pPr>
        <w:tabs>
          <w:tab w:val="num" w:pos="4320"/>
        </w:tabs>
        <w:ind w:left="4320" w:hanging="360"/>
      </w:pPr>
      <w:rPr>
        <w:rFonts w:ascii="Arial" w:hAnsi="Arial" w:hint="default"/>
      </w:rPr>
    </w:lvl>
    <w:lvl w:ilvl="6" w:tplc="E1B2FBE2" w:tentative="1">
      <w:start w:val="1"/>
      <w:numFmt w:val="bullet"/>
      <w:lvlText w:val="•"/>
      <w:lvlJc w:val="left"/>
      <w:pPr>
        <w:tabs>
          <w:tab w:val="num" w:pos="5040"/>
        </w:tabs>
        <w:ind w:left="5040" w:hanging="360"/>
      </w:pPr>
      <w:rPr>
        <w:rFonts w:ascii="Arial" w:hAnsi="Arial" w:hint="default"/>
      </w:rPr>
    </w:lvl>
    <w:lvl w:ilvl="7" w:tplc="9A148CD6" w:tentative="1">
      <w:start w:val="1"/>
      <w:numFmt w:val="bullet"/>
      <w:lvlText w:val="•"/>
      <w:lvlJc w:val="left"/>
      <w:pPr>
        <w:tabs>
          <w:tab w:val="num" w:pos="5760"/>
        </w:tabs>
        <w:ind w:left="5760" w:hanging="360"/>
      </w:pPr>
      <w:rPr>
        <w:rFonts w:ascii="Arial" w:hAnsi="Arial" w:hint="default"/>
      </w:rPr>
    </w:lvl>
    <w:lvl w:ilvl="8" w:tplc="84B45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353058"/>
    <w:multiLevelType w:val="hybridMultilevel"/>
    <w:tmpl w:val="9C2E1F9E"/>
    <w:lvl w:ilvl="0" w:tplc="6DEA4906">
      <w:start w:val="1"/>
      <w:numFmt w:val="bullet"/>
      <w:lvlText w:val="•"/>
      <w:lvlJc w:val="left"/>
      <w:pPr>
        <w:tabs>
          <w:tab w:val="num" w:pos="720"/>
        </w:tabs>
        <w:ind w:left="720" w:hanging="360"/>
      </w:pPr>
      <w:rPr>
        <w:rFonts w:ascii="Arial" w:hAnsi="Arial" w:hint="default"/>
      </w:rPr>
    </w:lvl>
    <w:lvl w:ilvl="1" w:tplc="B8A4FD70" w:tentative="1">
      <w:start w:val="1"/>
      <w:numFmt w:val="bullet"/>
      <w:lvlText w:val="•"/>
      <w:lvlJc w:val="left"/>
      <w:pPr>
        <w:tabs>
          <w:tab w:val="num" w:pos="1440"/>
        </w:tabs>
        <w:ind w:left="1440" w:hanging="360"/>
      </w:pPr>
      <w:rPr>
        <w:rFonts w:ascii="Arial" w:hAnsi="Arial" w:hint="default"/>
      </w:rPr>
    </w:lvl>
    <w:lvl w:ilvl="2" w:tplc="7D349EAC" w:tentative="1">
      <w:start w:val="1"/>
      <w:numFmt w:val="bullet"/>
      <w:lvlText w:val="•"/>
      <w:lvlJc w:val="left"/>
      <w:pPr>
        <w:tabs>
          <w:tab w:val="num" w:pos="2160"/>
        </w:tabs>
        <w:ind w:left="2160" w:hanging="360"/>
      </w:pPr>
      <w:rPr>
        <w:rFonts w:ascii="Arial" w:hAnsi="Arial" w:hint="default"/>
      </w:rPr>
    </w:lvl>
    <w:lvl w:ilvl="3" w:tplc="93DCEAC8" w:tentative="1">
      <w:start w:val="1"/>
      <w:numFmt w:val="bullet"/>
      <w:lvlText w:val="•"/>
      <w:lvlJc w:val="left"/>
      <w:pPr>
        <w:tabs>
          <w:tab w:val="num" w:pos="2880"/>
        </w:tabs>
        <w:ind w:left="2880" w:hanging="360"/>
      </w:pPr>
      <w:rPr>
        <w:rFonts w:ascii="Arial" w:hAnsi="Arial" w:hint="default"/>
      </w:rPr>
    </w:lvl>
    <w:lvl w:ilvl="4" w:tplc="A0767FAA" w:tentative="1">
      <w:start w:val="1"/>
      <w:numFmt w:val="bullet"/>
      <w:lvlText w:val="•"/>
      <w:lvlJc w:val="left"/>
      <w:pPr>
        <w:tabs>
          <w:tab w:val="num" w:pos="3600"/>
        </w:tabs>
        <w:ind w:left="3600" w:hanging="360"/>
      </w:pPr>
      <w:rPr>
        <w:rFonts w:ascii="Arial" w:hAnsi="Arial" w:hint="default"/>
      </w:rPr>
    </w:lvl>
    <w:lvl w:ilvl="5" w:tplc="1B7CD194" w:tentative="1">
      <w:start w:val="1"/>
      <w:numFmt w:val="bullet"/>
      <w:lvlText w:val="•"/>
      <w:lvlJc w:val="left"/>
      <w:pPr>
        <w:tabs>
          <w:tab w:val="num" w:pos="4320"/>
        </w:tabs>
        <w:ind w:left="4320" w:hanging="360"/>
      </w:pPr>
      <w:rPr>
        <w:rFonts w:ascii="Arial" w:hAnsi="Arial" w:hint="default"/>
      </w:rPr>
    </w:lvl>
    <w:lvl w:ilvl="6" w:tplc="CE8EA7F8" w:tentative="1">
      <w:start w:val="1"/>
      <w:numFmt w:val="bullet"/>
      <w:lvlText w:val="•"/>
      <w:lvlJc w:val="left"/>
      <w:pPr>
        <w:tabs>
          <w:tab w:val="num" w:pos="5040"/>
        </w:tabs>
        <w:ind w:left="5040" w:hanging="360"/>
      </w:pPr>
      <w:rPr>
        <w:rFonts w:ascii="Arial" w:hAnsi="Arial" w:hint="default"/>
      </w:rPr>
    </w:lvl>
    <w:lvl w:ilvl="7" w:tplc="46F82C9C" w:tentative="1">
      <w:start w:val="1"/>
      <w:numFmt w:val="bullet"/>
      <w:lvlText w:val="•"/>
      <w:lvlJc w:val="left"/>
      <w:pPr>
        <w:tabs>
          <w:tab w:val="num" w:pos="5760"/>
        </w:tabs>
        <w:ind w:left="5760" w:hanging="360"/>
      </w:pPr>
      <w:rPr>
        <w:rFonts w:ascii="Arial" w:hAnsi="Arial" w:hint="default"/>
      </w:rPr>
    </w:lvl>
    <w:lvl w:ilvl="8" w:tplc="BAF496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336EFD"/>
    <w:multiLevelType w:val="hybridMultilevel"/>
    <w:tmpl w:val="2BD3FB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737694"/>
    <w:multiLevelType w:val="hybridMultilevel"/>
    <w:tmpl w:val="D7DC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75937CF"/>
    <w:multiLevelType w:val="hybridMultilevel"/>
    <w:tmpl w:val="9506B2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C6274B8"/>
    <w:multiLevelType w:val="hybridMultilevel"/>
    <w:tmpl w:val="EA9ABDBE"/>
    <w:lvl w:ilvl="0" w:tplc="9BEE9D1A">
      <w:start w:val="1"/>
      <w:numFmt w:val="bullet"/>
      <w:lvlText w:val="•"/>
      <w:lvlJc w:val="left"/>
      <w:pPr>
        <w:tabs>
          <w:tab w:val="num" w:pos="720"/>
        </w:tabs>
        <w:ind w:left="720" w:hanging="360"/>
      </w:pPr>
      <w:rPr>
        <w:rFonts w:ascii="Arial" w:hAnsi="Arial" w:hint="default"/>
      </w:rPr>
    </w:lvl>
    <w:lvl w:ilvl="1" w:tplc="967ECEF6" w:tentative="1">
      <w:start w:val="1"/>
      <w:numFmt w:val="bullet"/>
      <w:lvlText w:val="•"/>
      <w:lvlJc w:val="left"/>
      <w:pPr>
        <w:tabs>
          <w:tab w:val="num" w:pos="1440"/>
        </w:tabs>
        <w:ind w:left="1440" w:hanging="360"/>
      </w:pPr>
      <w:rPr>
        <w:rFonts w:ascii="Arial" w:hAnsi="Arial" w:hint="default"/>
      </w:rPr>
    </w:lvl>
    <w:lvl w:ilvl="2" w:tplc="6AE2BAEE" w:tentative="1">
      <w:start w:val="1"/>
      <w:numFmt w:val="bullet"/>
      <w:lvlText w:val="•"/>
      <w:lvlJc w:val="left"/>
      <w:pPr>
        <w:tabs>
          <w:tab w:val="num" w:pos="2160"/>
        </w:tabs>
        <w:ind w:left="2160" w:hanging="360"/>
      </w:pPr>
      <w:rPr>
        <w:rFonts w:ascii="Arial" w:hAnsi="Arial" w:hint="default"/>
      </w:rPr>
    </w:lvl>
    <w:lvl w:ilvl="3" w:tplc="DFD0E16A" w:tentative="1">
      <w:start w:val="1"/>
      <w:numFmt w:val="bullet"/>
      <w:lvlText w:val="•"/>
      <w:lvlJc w:val="left"/>
      <w:pPr>
        <w:tabs>
          <w:tab w:val="num" w:pos="2880"/>
        </w:tabs>
        <w:ind w:left="2880" w:hanging="360"/>
      </w:pPr>
      <w:rPr>
        <w:rFonts w:ascii="Arial" w:hAnsi="Arial" w:hint="default"/>
      </w:rPr>
    </w:lvl>
    <w:lvl w:ilvl="4" w:tplc="2168E2F8" w:tentative="1">
      <w:start w:val="1"/>
      <w:numFmt w:val="bullet"/>
      <w:lvlText w:val="•"/>
      <w:lvlJc w:val="left"/>
      <w:pPr>
        <w:tabs>
          <w:tab w:val="num" w:pos="3600"/>
        </w:tabs>
        <w:ind w:left="3600" w:hanging="360"/>
      </w:pPr>
      <w:rPr>
        <w:rFonts w:ascii="Arial" w:hAnsi="Arial" w:hint="default"/>
      </w:rPr>
    </w:lvl>
    <w:lvl w:ilvl="5" w:tplc="E71A7E92" w:tentative="1">
      <w:start w:val="1"/>
      <w:numFmt w:val="bullet"/>
      <w:lvlText w:val="•"/>
      <w:lvlJc w:val="left"/>
      <w:pPr>
        <w:tabs>
          <w:tab w:val="num" w:pos="4320"/>
        </w:tabs>
        <w:ind w:left="4320" w:hanging="360"/>
      </w:pPr>
      <w:rPr>
        <w:rFonts w:ascii="Arial" w:hAnsi="Arial" w:hint="default"/>
      </w:rPr>
    </w:lvl>
    <w:lvl w:ilvl="6" w:tplc="100E6C08" w:tentative="1">
      <w:start w:val="1"/>
      <w:numFmt w:val="bullet"/>
      <w:lvlText w:val="•"/>
      <w:lvlJc w:val="left"/>
      <w:pPr>
        <w:tabs>
          <w:tab w:val="num" w:pos="5040"/>
        </w:tabs>
        <w:ind w:left="5040" w:hanging="360"/>
      </w:pPr>
      <w:rPr>
        <w:rFonts w:ascii="Arial" w:hAnsi="Arial" w:hint="default"/>
      </w:rPr>
    </w:lvl>
    <w:lvl w:ilvl="7" w:tplc="F74CA12C" w:tentative="1">
      <w:start w:val="1"/>
      <w:numFmt w:val="bullet"/>
      <w:lvlText w:val="•"/>
      <w:lvlJc w:val="left"/>
      <w:pPr>
        <w:tabs>
          <w:tab w:val="num" w:pos="5760"/>
        </w:tabs>
        <w:ind w:left="5760" w:hanging="360"/>
      </w:pPr>
      <w:rPr>
        <w:rFonts w:ascii="Arial" w:hAnsi="Arial" w:hint="default"/>
      </w:rPr>
    </w:lvl>
    <w:lvl w:ilvl="8" w:tplc="A9C2FD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4E49FA"/>
    <w:multiLevelType w:val="hybridMultilevel"/>
    <w:tmpl w:val="7D9AE668"/>
    <w:lvl w:ilvl="0" w:tplc="16646192">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3" w15:restartNumberingAfterBreak="0">
    <w:nsid w:val="4C3EFFEB"/>
    <w:multiLevelType w:val="hybridMultilevel"/>
    <w:tmpl w:val="5EAA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9C0CE8"/>
    <w:multiLevelType w:val="hybridMultilevel"/>
    <w:tmpl w:val="831E87A8"/>
    <w:lvl w:ilvl="0" w:tplc="A0B4C47A">
      <w:start w:val="1"/>
      <w:numFmt w:val="bullet"/>
      <w:lvlText w:val="•"/>
      <w:lvlJc w:val="left"/>
      <w:pPr>
        <w:tabs>
          <w:tab w:val="num" w:pos="720"/>
        </w:tabs>
        <w:ind w:left="720" w:hanging="360"/>
      </w:pPr>
      <w:rPr>
        <w:rFonts w:ascii="Arial" w:hAnsi="Arial" w:hint="default"/>
      </w:rPr>
    </w:lvl>
    <w:lvl w:ilvl="1" w:tplc="FE407B28" w:tentative="1">
      <w:start w:val="1"/>
      <w:numFmt w:val="bullet"/>
      <w:lvlText w:val="•"/>
      <w:lvlJc w:val="left"/>
      <w:pPr>
        <w:tabs>
          <w:tab w:val="num" w:pos="1440"/>
        </w:tabs>
        <w:ind w:left="1440" w:hanging="360"/>
      </w:pPr>
      <w:rPr>
        <w:rFonts w:ascii="Arial" w:hAnsi="Arial" w:hint="default"/>
      </w:rPr>
    </w:lvl>
    <w:lvl w:ilvl="2" w:tplc="2812BF2E" w:tentative="1">
      <w:start w:val="1"/>
      <w:numFmt w:val="bullet"/>
      <w:lvlText w:val="•"/>
      <w:lvlJc w:val="left"/>
      <w:pPr>
        <w:tabs>
          <w:tab w:val="num" w:pos="2160"/>
        </w:tabs>
        <w:ind w:left="2160" w:hanging="360"/>
      </w:pPr>
      <w:rPr>
        <w:rFonts w:ascii="Arial" w:hAnsi="Arial" w:hint="default"/>
      </w:rPr>
    </w:lvl>
    <w:lvl w:ilvl="3" w:tplc="C1183BDC" w:tentative="1">
      <w:start w:val="1"/>
      <w:numFmt w:val="bullet"/>
      <w:lvlText w:val="•"/>
      <w:lvlJc w:val="left"/>
      <w:pPr>
        <w:tabs>
          <w:tab w:val="num" w:pos="2880"/>
        </w:tabs>
        <w:ind w:left="2880" w:hanging="360"/>
      </w:pPr>
      <w:rPr>
        <w:rFonts w:ascii="Arial" w:hAnsi="Arial" w:hint="default"/>
      </w:rPr>
    </w:lvl>
    <w:lvl w:ilvl="4" w:tplc="ECDAF336" w:tentative="1">
      <w:start w:val="1"/>
      <w:numFmt w:val="bullet"/>
      <w:lvlText w:val="•"/>
      <w:lvlJc w:val="left"/>
      <w:pPr>
        <w:tabs>
          <w:tab w:val="num" w:pos="3600"/>
        </w:tabs>
        <w:ind w:left="3600" w:hanging="360"/>
      </w:pPr>
      <w:rPr>
        <w:rFonts w:ascii="Arial" w:hAnsi="Arial" w:hint="default"/>
      </w:rPr>
    </w:lvl>
    <w:lvl w:ilvl="5" w:tplc="17E64372" w:tentative="1">
      <w:start w:val="1"/>
      <w:numFmt w:val="bullet"/>
      <w:lvlText w:val="•"/>
      <w:lvlJc w:val="left"/>
      <w:pPr>
        <w:tabs>
          <w:tab w:val="num" w:pos="4320"/>
        </w:tabs>
        <w:ind w:left="4320" w:hanging="360"/>
      </w:pPr>
      <w:rPr>
        <w:rFonts w:ascii="Arial" w:hAnsi="Arial" w:hint="default"/>
      </w:rPr>
    </w:lvl>
    <w:lvl w:ilvl="6" w:tplc="F726F6D8" w:tentative="1">
      <w:start w:val="1"/>
      <w:numFmt w:val="bullet"/>
      <w:lvlText w:val="•"/>
      <w:lvlJc w:val="left"/>
      <w:pPr>
        <w:tabs>
          <w:tab w:val="num" w:pos="5040"/>
        </w:tabs>
        <w:ind w:left="5040" w:hanging="360"/>
      </w:pPr>
      <w:rPr>
        <w:rFonts w:ascii="Arial" w:hAnsi="Arial" w:hint="default"/>
      </w:rPr>
    </w:lvl>
    <w:lvl w:ilvl="7" w:tplc="4A342038" w:tentative="1">
      <w:start w:val="1"/>
      <w:numFmt w:val="bullet"/>
      <w:lvlText w:val="•"/>
      <w:lvlJc w:val="left"/>
      <w:pPr>
        <w:tabs>
          <w:tab w:val="num" w:pos="5760"/>
        </w:tabs>
        <w:ind w:left="5760" w:hanging="360"/>
      </w:pPr>
      <w:rPr>
        <w:rFonts w:ascii="Arial" w:hAnsi="Arial" w:hint="default"/>
      </w:rPr>
    </w:lvl>
    <w:lvl w:ilvl="8" w:tplc="608648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FE57D2"/>
    <w:multiLevelType w:val="hybridMultilevel"/>
    <w:tmpl w:val="D61812BE"/>
    <w:lvl w:ilvl="0" w:tplc="61F08B86">
      <w:start w:val="1"/>
      <w:numFmt w:val="bullet"/>
      <w:lvlText w:val="•"/>
      <w:lvlJc w:val="left"/>
      <w:pPr>
        <w:tabs>
          <w:tab w:val="num" w:pos="720"/>
        </w:tabs>
        <w:ind w:left="720" w:hanging="360"/>
      </w:pPr>
      <w:rPr>
        <w:rFonts w:ascii="Arial" w:hAnsi="Arial" w:hint="default"/>
      </w:rPr>
    </w:lvl>
    <w:lvl w:ilvl="1" w:tplc="3E0EFAA0" w:tentative="1">
      <w:start w:val="1"/>
      <w:numFmt w:val="bullet"/>
      <w:lvlText w:val="•"/>
      <w:lvlJc w:val="left"/>
      <w:pPr>
        <w:tabs>
          <w:tab w:val="num" w:pos="1440"/>
        </w:tabs>
        <w:ind w:left="1440" w:hanging="360"/>
      </w:pPr>
      <w:rPr>
        <w:rFonts w:ascii="Arial" w:hAnsi="Arial" w:hint="default"/>
      </w:rPr>
    </w:lvl>
    <w:lvl w:ilvl="2" w:tplc="8AF4443A" w:tentative="1">
      <w:start w:val="1"/>
      <w:numFmt w:val="bullet"/>
      <w:lvlText w:val="•"/>
      <w:lvlJc w:val="left"/>
      <w:pPr>
        <w:tabs>
          <w:tab w:val="num" w:pos="2160"/>
        </w:tabs>
        <w:ind w:left="2160" w:hanging="360"/>
      </w:pPr>
      <w:rPr>
        <w:rFonts w:ascii="Arial" w:hAnsi="Arial" w:hint="default"/>
      </w:rPr>
    </w:lvl>
    <w:lvl w:ilvl="3" w:tplc="CDE2F238" w:tentative="1">
      <w:start w:val="1"/>
      <w:numFmt w:val="bullet"/>
      <w:lvlText w:val="•"/>
      <w:lvlJc w:val="left"/>
      <w:pPr>
        <w:tabs>
          <w:tab w:val="num" w:pos="2880"/>
        </w:tabs>
        <w:ind w:left="2880" w:hanging="360"/>
      </w:pPr>
      <w:rPr>
        <w:rFonts w:ascii="Arial" w:hAnsi="Arial" w:hint="default"/>
      </w:rPr>
    </w:lvl>
    <w:lvl w:ilvl="4" w:tplc="0CFC7602" w:tentative="1">
      <w:start w:val="1"/>
      <w:numFmt w:val="bullet"/>
      <w:lvlText w:val="•"/>
      <w:lvlJc w:val="left"/>
      <w:pPr>
        <w:tabs>
          <w:tab w:val="num" w:pos="3600"/>
        </w:tabs>
        <w:ind w:left="3600" w:hanging="360"/>
      </w:pPr>
      <w:rPr>
        <w:rFonts w:ascii="Arial" w:hAnsi="Arial" w:hint="default"/>
      </w:rPr>
    </w:lvl>
    <w:lvl w:ilvl="5" w:tplc="C3D07712" w:tentative="1">
      <w:start w:val="1"/>
      <w:numFmt w:val="bullet"/>
      <w:lvlText w:val="•"/>
      <w:lvlJc w:val="left"/>
      <w:pPr>
        <w:tabs>
          <w:tab w:val="num" w:pos="4320"/>
        </w:tabs>
        <w:ind w:left="4320" w:hanging="360"/>
      </w:pPr>
      <w:rPr>
        <w:rFonts w:ascii="Arial" w:hAnsi="Arial" w:hint="default"/>
      </w:rPr>
    </w:lvl>
    <w:lvl w:ilvl="6" w:tplc="6E4E23FC" w:tentative="1">
      <w:start w:val="1"/>
      <w:numFmt w:val="bullet"/>
      <w:lvlText w:val="•"/>
      <w:lvlJc w:val="left"/>
      <w:pPr>
        <w:tabs>
          <w:tab w:val="num" w:pos="5040"/>
        </w:tabs>
        <w:ind w:left="5040" w:hanging="360"/>
      </w:pPr>
      <w:rPr>
        <w:rFonts w:ascii="Arial" w:hAnsi="Arial" w:hint="default"/>
      </w:rPr>
    </w:lvl>
    <w:lvl w:ilvl="7" w:tplc="DA28B46A" w:tentative="1">
      <w:start w:val="1"/>
      <w:numFmt w:val="bullet"/>
      <w:lvlText w:val="•"/>
      <w:lvlJc w:val="left"/>
      <w:pPr>
        <w:tabs>
          <w:tab w:val="num" w:pos="5760"/>
        </w:tabs>
        <w:ind w:left="5760" w:hanging="360"/>
      </w:pPr>
      <w:rPr>
        <w:rFonts w:ascii="Arial" w:hAnsi="Arial" w:hint="default"/>
      </w:rPr>
    </w:lvl>
    <w:lvl w:ilvl="8" w:tplc="DE6A17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6D2793"/>
    <w:multiLevelType w:val="hybridMultilevel"/>
    <w:tmpl w:val="B31496C6"/>
    <w:lvl w:ilvl="0" w:tplc="BDF86B88">
      <w:start w:val="1"/>
      <w:numFmt w:val="bullet"/>
      <w:lvlText w:val="•"/>
      <w:lvlJc w:val="left"/>
      <w:pPr>
        <w:tabs>
          <w:tab w:val="num" w:pos="720"/>
        </w:tabs>
        <w:ind w:left="720" w:hanging="360"/>
      </w:pPr>
      <w:rPr>
        <w:rFonts w:ascii="Arial" w:hAnsi="Arial" w:hint="default"/>
      </w:rPr>
    </w:lvl>
    <w:lvl w:ilvl="1" w:tplc="A8FC57E6" w:tentative="1">
      <w:start w:val="1"/>
      <w:numFmt w:val="bullet"/>
      <w:lvlText w:val="•"/>
      <w:lvlJc w:val="left"/>
      <w:pPr>
        <w:tabs>
          <w:tab w:val="num" w:pos="1440"/>
        </w:tabs>
        <w:ind w:left="1440" w:hanging="360"/>
      </w:pPr>
      <w:rPr>
        <w:rFonts w:ascii="Arial" w:hAnsi="Arial" w:hint="default"/>
      </w:rPr>
    </w:lvl>
    <w:lvl w:ilvl="2" w:tplc="66B8F954" w:tentative="1">
      <w:start w:val="1"/>
      <w:numFmt w:val="bullet"/>
      <w:lvlText w:val="•"/>
      <w:lvlJc w:val="left"/>
      <w:pPr>
        <w:tabs>
          <w:tab w:val="num" w:pos="2160"/>
        </w:tabs>
        <w:ind w:left="2160" w:hanging="360"/>
      </w:pPr>
      <w:rPr>
        <w:rFonts w:ascii="Arial" w:hAnsi="Arial" w:hint="default"/>
      </w:rPr>
    </w:lvl>
    <w:lvl w:ilvl="3" w:tplc="A7FAC786" w:tentative="1">
      <w:start w:val="1"/>
      <w:numFmt w:val="bullet"/>
      <w:lvlText w:val="•"/>
      <w:lvlJc w:val="left"/>
      <w:pPr>
        <w:tabs>
          <w:tab w:val="num" w:pos="2880"/>
        </w:tabs>
        <w:ind w:left="2880" w:hanging="360"/>
      </w:pPr>
      <w:rPr>
        <w:rFonts w:ascii="Arial" w:hAnsi="Arial" w:hint="default"/>
      </w:rPr>
    </w:lvl>
    <w:lvl w:ilvl="4" w:tplc="E178408E" w:tentative="1">
      <w:start w:val="1"/>
      <w:numFmt w:val="bullet"/>
      <w:lvlText w:val="•"/>
      <w:lvlJc w:val="left"/>
      <w:pPr>
        <w:tabs>
          <w:tab w:val="num" w:pos="3600"/>
        </w:tabs>
        <w:ind w:left="3600" w:hanging="360"/>
      </w:pPr>
      <w:rPr>
        <w:rFonts w:ascii="Arial" w:hAnsi="Arial" w:hint="default"/>
      </w:rPr>
    </w:lvl>
    <w:lvl w:ilvl="5" w:tplc="06DA47F0" w:tentative="1">
      <w:start w:val="1"/>
      <w:numFmt w:val="bullet"/>
      <w:lvlText w:val="•"/>
      <w:lvlJc w:val="left"/>
      <w:pPr>
        <w:tabs>
          <w:tab w:val="num" w:pos="4320"/>
        </w:tabs>
        <w:ind w:left="4320" w:hanging="360"/>
      </w:pPr>
      <w:rPr>
        <w:rFonts w:ascii="Arial" w:hAnsi="Arial" w:hint="default"/>
      </w:rPr>
    </w:lvl>
    <w:lvl w:ilvl="6" w:tplc="29948EE8" w:tentative="1">
      <w:start w:val="1"/>
      <w:numFmt w:val="bullet"/>
      <w:lvlText w:val="•"/>
      <w:lvlJc w:val="left"/>
      <w:pPr>
        <w:tabs>
          <w:tab w:val="num" w:pos="5040"/>
        </w:tabs>
        <w:ind w:left="5040" w:hanging="360"/>
      </w:pPr>
      <w:rPr>
        <w:rFonts w:ascii="Arial" w:hAnsi="Arial" w:hint="default"/>
      </w:rPr>
    </w:lvl>
    <w:lvl w:ilvl="7" w:tplc="C89812AA" w:tentative="1">
      <w:start w:val="1"/>
      <w:numFmt w:val="bullet"/>
      <w:lvlText w:val="•"/>
      <w:lvlJc w:val="left"/>
      <w:pPr>
        <w:tabs>
          <w:tab w:val="num" w:pos="5760"/>
        </w:tabs>
        <w:ind w:left="5760" w:hanging="360"/>
      </w:pPr>
      <w:rPr>
        <w:rFonts w:ascii="Arial" w:hAnsi="Arial" w:hint="default"/>
      </w:rPr>
    </w:lvl>
    <w:lvl w:ilvl="8" w:tplc="55FE8C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5A448F"/>
    <w:multiLevelType w:val="hybridMultilevel"/>
    <w:tmpl w:val="C666E726"/>
    <w:lvl w:ilvl="0" w:tplc="580896CC">
      <w:start w:val="1"/>
      <w:numFmt w:val="bullet"/>
      <w:lvlText w:val="•"/>
      <w:lvlJc w:val="left"/>
      <w:pPr>
        <w:tabs>
          <w:tab w:val="num" w:pos="720"/>
        </w:tabs>
        <w:ind w:left="720" w:hanging="360"/>
      </w:pPr>
      <w:rPr>
        <w:rFonts w:ascii="Arial" w:hAnsi="Arial" w:hint="default"/>
      </w:rPr>
    </w:lvl>
    <w:lvl w:ilvl="1" w:tplc="BE8224F2" w:tentative="1">
      <w:start w:val="1"/>
      <w:numFmt w:val="bullet"/>
      <w:lvlText w:val="•"/>
      <w:lvlJc w:val="left"/>
      <w:pPr>
        <w:tabs>
          <w:tab w:val="num" w:pos="1440"/>
        </w:tabs>
        <w:ind w:left="1440" w:hanging="360"/>
      </w:pPr>
      <w:rPr>
        <w:rFonts w:ascii="Arial" w:hAnsi="Arial" w:hint="default"/>
      </w:rPr>
    </w:lvl>
    <w:lvl w:ilvl="2" w:tplc="D2C0AF6E" w:tentative="1">
      <w:start w:val="1"/>
      <w:numFmt w:val="bullet"/>
      <w:lvlText w:val="•"/>
      <w:lvlJc w:val="left"/>
      <w:pPr>
        <w:tabs>
          <w:tab w:val="num" w:pos="2160"/>
        </w:tabs>
        <w:ind w:left="2160" w:hanging="360"/>
      </w:pPr>
      <w:rPr>
        <w:rFonts w:ascii="Arial" w:hAnsi="Arial" w:hint="default"/>
      </w:rPr>
    </w:lvl>
    <w:lvl w:ilvl="3" w:tplc="A9406C86" w:tentative="1">
      <w:start w:val="1"/>
      <w:numFmt w:val="bullet"/>
      <w:lvlText w:val="•"/>
      <w:lvlJc w:val="left"/>
      <w:pPr>
        <w:tabs>
          <w:tab w:val="num" w:pos="2880"/>
        </w:tabs>
        <w:ind w:left="2880" w:hanging="360"/>
      </w:pPr>
      <w:rPr>
        <w:rFonts w:ascii="Arial" w:hAnsi="Arial" w:hint="default"/>
      </w:rPr>
    </w:lvl>
    <w:lvl w:ilvl="4" w:tplc="E7D8C602" w:tentative="1">
      <w:start w:val="1"/>
      <w:numFmt w:val="bullet"/>
      <w:lvlText w:val="•"/>
      <w:lvlJc w:val="left"/>
      <w:pPr>
        <w:tabs>
          <w:tab w:val="num" w:pos="3600"/>
        </w:tabs>
        <w:ind w:left="3600" w:hanging="360"/>
      </w:pPr>
      <w:rPr>
        <w:rFonts w:ascii="Arial" w:hAnsi="Arial" w:hint="default"/>
      </w:rPr>
    </w:lvl>
    <w:lvl w:ilvl="5" w:tplc="C8167CAC" w:tentative="1">
      <w:start w:val="1"/>
      <w:numFmt w:val="bullet"/>
      <w:lvlText w:val="•"/>
      <w:lvlJc w:val="left"/>
      <w:pPr>
        <w:tabs>
          <w:tab w:val="num" w:pos="4320"/>
        </w:tabs>
        <w:ind w:left="4320" w:hanging="360"/>
      </w:pPr>
      <w:rPr>
        <w:rFonts w:ascii="Arial" w:hAnsi="Arial" w:hint="default"/>
      </w:rPr>
    </w:lvl>
    <w:lvl w:ilvl="6" w:tplc="37A6571C" w:tentative="1">
      <w:start w:val="1"/>
      <w:numFmt w:val="bullet"/>
      <w:lvlText w:val="•"/>
      <w:lvlJc w:val="left"/>
      <w:pPr>
        <w:tabs>
          <w:tab w:val="num" w:pos="5040"/>
        </w:tabs>
        <w:ind w:left="5040" w:hanging="360"/>
      </w:pPr>
      <w:rPr>
        <w:rFonts w:ascii="Arial" w:hAnsi="Arial" w:hint="default"/>
      </w:rPr>
    </w:lvl>
    <w:lvl w:ilvl="7" w:tplc="483ED71E" w:tentative="1">
      <w:start w:val="1"/>
      <w:numFmt w:val="bullet"/>
      <w:lvlText w:val="•"/>
      <w:lvlJc w:val="left"/>
      <w:pPr>
        <w:tabs>
          <w:tab w:val="num" w:pos="5760"/>
        </w:tabs>
        <w:ind w:left="5760" w:hanging="360"/>
      </w:pPr>
      <w:rPr>
        <w:rFonts w:ascii="Arial" w:hAnsi="Arial" w:hint="default"/>
      </w:rPr>
    </w:lvl>
    <w:lvl w:ilvl="8" w:tplc="41907D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740091"/>
    <w:multiLevelType w:val="hybridMultilevel"/>
    <w:tmpl w:val="004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E76F9"/>
    <w:multiLevelType w:val="hybridMultilevel"/>
    <w:tmpl w:val="0526F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5D7247"/>
    <w:multiLevelType w:val="hybridMultilevel"/>
    <w:tmpl w:val="DF9E611C"/>
    <w:lvl w:ilvl="0" w:tplc="012EB346">
      <w:start w:val="1"/>
      <w:numFmt w:val="bullet"/>
      <w:lvlText w:val="•"/>
      <w:lvlJc w:val="left"/>
      <w:pPr>
        <w:tabs>
          <w:tab w:val="num" w:pos="720"/>
        </w:tabs>
        <w:ind w:left="720" w:hanging="360"/>
      </w:pPr>
      <w:rPr>
        <w:rFonts w:ascii="Arial" w:hAnsi="Arial" w:hint="default"/>
      </w:rPr>
    </w:lvl>
    <w:lvl w:ilvl="1" w:tplc="1402D438" w:tentative="1">
      <w:start w:val="1"/>
      <w:numFmt w:val="bullet"/>
      <w:lvlText w:val="•"/>
      <w:lvlJc w:val="left"/>
      <w:pPr>
        <w:tabs>
          <w:tab w:val="num" w:pos="1440"/>
        </w:tabs>
        <w:ind w:left="1440" w:hanging="360"/>
      </w:pPr>
      <w:rPr>
        <w:rFonts w:ascii="Arial" w:hAnsi="Arial" w:hint="default"/>
      </w:rPr>
    </w:lvl>
    <w:lvl w:ilvl="2" w:tplc="27265A60" w:tentative="1">
      <w:start w:val="1"/>
      <w:numFmt w:val="bullet"/>
      <w:lvlText w:val="•"/>
      <w:lvlJc w:val="left"/>
      <w:pPr>
        <w:tabs>
          <w:tab w:val="num" w:pos="2160"/>
        </w:tabs>
        <w:ind w:left="2160" w:hanging="360"/>
      </w:pPr>
      <w:rPr>
        <w:rFonts w:ascii="Arial" w:hAnsi="Arial" w:hint="default"/>
      </w:rPr>
    </w:lvl>
    <w:lvl w:ilvl="3" w:tplc="9118D288" w:tentative="1">
      <w:start w:val="1"/>
      <w:numFmt w:val="bullet"/>
      <w:lvlText w:val="•"/>
      <w:lvlJc w:val="left"/>
      <w:pPr>
        <w:tabs>
          <w:tab w:val="num" w:pos="2880"/>
        </w:tabs>
        <w:ind w:left="2880" w:hanging="360"/>
      </w:pPr>
      <w:rPr>
        <w:rFonts w:ascii="Arial" w:hAnsi="Arial" w:hint="default"/>
      </w:rPr>
    </w:lvl>
    <w:lvl w:ilvl="4" w:tplc="2CA293DE" w:tentative="1">
      <w:start w:val="1"/>
      <w:numFmt w:val="bullet"/>
      <w:lvlText w:val="•"/>
      <w:lvlJc w:val="left"/>
      <w:pPr>
        <w:tabs>
          <w:tab w:val="num" w:pos="3600"/>
        </w:tabs>
        <w:ind w:left="3600" w:hanging="360"/>
      </w:pPr>
      <w:rPr>
        <w:rFonts w:ascii="Arial" w:hAnsi="Arial" w:hint="default"/>
      </w:rPr>
    </w:lvl>
    <w:lvl w:ilvl="5" w:tplc="18549E06" w:tentative="1">
      <w:start w:val="1"/>
      <w:numFmt w:val="bullet"/>
      <w:lvlText w:val="•"/>
      <w:lvlJc w:val="left"/>
      <w:pPr>
        <w:tabs>
          <w:tab w:val="num" w:pos="4320"/>
        </w:tabs>
        <w:ind w:left="4320" w:hanging="360"/>
      </w:pPr>
      <w:rPr>
        <w:rFonts w:ascii="Arial" w:hAnsi="Arial" w:hint="default"/>
      </w:rPr>
    </w:lvl>
    <w:lvl w:ilvl="6" w:tplc="C47C4704" w:tentative="1">
      <w:start w:val="1"/>
      <w:numFmt w:val="bullet"/>
      <w:lvlText w:val="•"/>
      <w:lvlJc w:val="left"/>
      <w:pPr>
        <w:tabs>
          <w:tab w:val="num" w:pos="5040"/>
        </w:tabs>
        <w:ind w:left="5040" w:hanging="360"/>
      </w:pPr>
      <w:rPr>
        <w:rFonts w:ascii="Arial" w:hAnsi="Arial" w:hint="default"/>
      </w:rPr>
    </w:lvl>
    <w:lvl w:ilvl="7" w:tplc="B08EC8BE" w:tentative="1">
      <w:start w:val="1"/>
      <w:numFmt w:val="bullet"/>
      <w:lvlText w:val="•"/>
      <w:lvlJc w:val="left"/>
      <w:pPr>
        <w:tabs>
          <w:tab w:val="num" w:pos="5760"/>
        </w:tabs>
        <w:ind w:left="5760" w:hanging="360"/>
      </w:pPr>
      <w:rPr>
        <w:rFonts w:ascii="Arial" w:hAnsi="Arial" w:hint="default"/>
      </w:rPr>
    </w:lvl>
    <w:lvl w:ilvl="8" w:tplc="B9D489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4C5DD6"/>
    <w:multiLevelType w:val="hybridMultilevel"/>
    <w:tmpl w:val="36443954"/>
    <w:lvl w:ilvl="0" w:tplc="961AE8FA">
      <w:start w:val="1"/>
      <w:numFmt w:val="bullet"/>
      <w:lvlText w:val="•"/>
      <w:lvlJc w:val="left"/>
      <w:pPr>
        <w:tabs>
          <w:tab w:val="num" w:pos="720"/>
        </w:tabs>
        <w:ind w:left="720" w:hanging="360"/>
      </w:pPr>
      <w:rPr>
        <w:rFonts w:ascii="Arial" w:hAnsi="Arial" w:hint="default"/>
      </w:rPr>
    </w:lvl>
    <w:lvl w:ilvl="1" w:tplc="72D4B870" w:tentative="1">
      <w:start w:val="1"/>
      <w:numFmt w:val="bullet"/>
      <w:lvlText w:val="•"/>
      <w:lvlJc w:val="left"/>
      <w:pPr>
        <w:tabs>
          <w:tab w:val="num" w:pos="1440"/>
        </w:tabs>
        <w:ind w:left="1440" w:hanging="360"/>
      </w:pPr>
      <w:rPr>
        <w:rFonts w:ascii="Arial" w:hAnsi="Arial" w:hint="default"/>
      </w:rPr>
    </w:lvl>
    <w:lvl w:ilvl="2" w:tplc="0E4CDF96" w:tentative="1">
      <w:start w:val="1"/>
      <w:numFmt w:val="bullet"/>
      <w:lvlText w:val="•"/>
      <w:lvlJc w:val="left"/>
      <w:pPr>
        <w:tabs>
          <w:tab w:val="num" w:pos="2160"/>
        </w:tabs>
        <w:ind w:left="2160" w:hanging="360"/>
      </w:pPr>
      <w:rPr>
        <w:rFonts w:ascii="Arial" w:hAnsi="Arial" w:hint="default"/>
      </w:rPr>
    </w:lvl>
    <w:lvl w:ilvl="3" w:tplc="FD8CA408" w:tentative="1">
      <w:start w:val="1"/>
      <w:numFmt w:val="bullet"/>
      <w:lvlText w:val="•"/>
      <w:lvlJc w:val="left"/>
      <w:pPr>
        <w:tabs>
          <w:tab w:val="num" w:pos="2880"/>
        </w:tabs>
        <w:ind w:left="2880" w:hanging="360"/>
      </w:pPr>
      <w:rPr>
        <w:rFonts w:ascii="Arial" w:hAnsi="Arial" w:hint="default"/>
      </w:rPr>
    </w:lvl>
    <w:lvl w:ilvl="4" w:tplc="78886E5A" w:tentative="1">
      <w:start w:val="1"/>
      <w:numFmt w:val="bullet"/>
      <w:lvlText w:val="•"/>
      <w:lvlJc w:val="left"/>
      <w:pPr>
        <w:tabs>
          <w:tab w:val="num" w:pos="3600"/>
        </w:tabs>
        <w:ind w:left="3600" w:hanging="360"/>
      </w:pPr>
      <w:rPr>
        <w:rFonts w:ascii="Arial" w:hAnsi="Arial" w:hint="default"/>
      </w:rPr>
    </w:lvl>
    <w:lvl w:ilvl="5" w:tplc="CE2AC9BA" w:tentative="1">
      <w:start w:val="1"/>
      <w:numFmt w:val="bullet"/>
      <w:lvlText w:val="•"/>
      <w:lvlJc w:val="left"/>
      <w:pPr>
        <w:tabs>
          <w:tab w:val="num" w:pos="4320"/>
        </w:tabs>
        <w:ind w:left="4320" w:hanging="360"/>
      </w:pPr>
      <w:rPr>
        <w:rFonts w:ascii="Arial" w:hAnsi="Arial" w:hint="default"/>
      </w:rPr>
    </w:lvl>
    <w:lvl w:ilvl="6" w:tplc="8294DB9E" w:tentative="1">
      <w:start w:val="1"/>
      <w:numFmt w:val="bullet"/>
      <w:lvlText w:val="•"/>
      <w:lvlJc w:val="left"/>
      <w:pPr>
        <w:tabs>
          <w:tab w:val="num" w:pos="5040"/>
        </w:tabs>
        <w:ind w:left="5040" w:hanging="360"/>
      </w:pPr>
      <w:rPr>
        <w:rFonts w:ascii="Arial" w:hAnsi="Arial" w:hint="default"/>
      </w:rPr>
    </w:lvl>
    <w:lvl w:ilvl="7" w:tplc="BE24DC30" w:tentative="1">
      <w:start w:val="1"/>
      <w:numFmt w:val="bullet"/>
      <w:lvlText w:val="•"/>
      <w:lvlJc w:val="left"/>
      <w:pPr>
        <w:tabs>
          <w:tab w:val="num" w:pos="5760"/>
        </w:tabs>
        <w:ind w:left="5760" w:hanging="360"/>
      </w:pPr>
      <w:rPr>
        <w:rFonts w:ascii="Arial" w:hAnsi="Arial" w:hint="default"/>
      </w:rPr>
    </w:lvl>
    <w:lvl w:ilvl="8" w:tplc="C2B2C9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403AA9"/>
    <w:multiLevelType w:val="hybridMultilevel"/>
    <w:tmpl w:val="40D0DA88"/>
    <w:lvl w:ilvl="0" w:tplc="157226CA">
      <w:start w:val="1"/>
      <w:numFmt w:val="bullet"/>
      <w:lvlText w:val="•"/>
      <w:lvlJc w:val="left"/>
      <w:pPr>
        <w:tabs>
          <w:tab w:val="num" w:pos="720"/>
        </w:tabs>
        <w:ind w:left="720" w:hanging="360"/>
      </w:pPr>
      <w:rPr>
        <w:rFonts w:ascii="Arial" w:hAnsi="Arial" w:hint="default"/>
      </w:rPr>
    </w:lvl>
    <w:lvl w:ilvl="1" w:tplc="9FFE79F8" w:tentative="1">
      <w:start w:val="1"/>
      <w:numFmt w:val="bullet"/>
      <w:lvlText w:val="•"/>
      <w:lvlJc w:val="left"/>
      <w:pPr>
        <w:tabs>
          <w:tab w:val="num" w:pos="1440"/>
        </w:tabs>
        <w:ind w:left="1440" w:hanging="360"/>
      </w:pPr>
      <w:rPr>
        <w:rFonts w:ascii="Arial" w:hAnsi="Arial" w:hint="default"/>
      </w:rPr>
    </w:lvl>
    <w:lvl w:ilvl="2" w:tplc="8F680C46" w:tentative="1">
      <w:start w:val="1"/>
      <w:numFmt w:val="bullet"/>
      <w:lvlText w:val="•"/>
      <w:lvlJc w:val="left"/>
      <w:pPr>
        <w:tabs>
          <w:tab w:val="num" w:pos="2160"/>
        </w:tabs>
        <w:ind w:left="2160" w:hanging="360"/>
      </w:pPr>
      <w:rPr>
        <w:rFonts w:ascii="Arial" w:hAnsi="Arial" w:hint="default"/>
      </w:rPr>
    </w:lvl>
    <w:lvl w:ilvl="3" w:tplc="512ECEE0" w:tentative="1">
      <w:start w:val="1"/>
      <w:numFmt w:val="bullet"/>
      <w:lvlText w:val="•"/>
      <w:lvlJc w:val="left"/>
      <w:pPr>
        <w:tabs>
          <w:tab w:val="num" w:pos="2880"/>
        </w:tabs>
        <w:ind w:left="2880" w:hanging="360"/>
      </w:pPr>
      <w:rPr>
        <w:rFonts w:ascii="Arial" w:hAnsi="Arial" w:hint="default"/>
      </w:rPr>
    </w:lvl>
    <w:lvl w:ilvl="4" w:tplc="1844411C" w:tentative="1">
      <w:start w:val="1"/>
      <w:numFmt w:val="bullet"/>
      <w:lvlText w:val="•"/>
      <w:lvlJc w:val="left"/>
      <w:pPr>
        <w:tabs>
          <w:tab w:val="num" w:pos="3600"/>
        </w:tabs>
        <w:ind w:left="3600" w:hanging="360"/>
      </w:pPr>
      <w:rPr>
        <w:rFonts w:ascii="Arial" w:hAnsi="Arial" w:hint="default"/>
      </w:rPr>
    </w:lvl>
    <w:lvl w:ilvl="5" w:tplc="64FEC97C" w:tentative="1">
      <w:start w:val="1"/>
      <w:numFmt w:val="bullet"/>
      <w:lvlText w:val="•"/>
      <w:lvlJc w:val="left"/>
      <w:pPr>
        <w:tabs>
          <w:tab w:val="num" w:pos="4320"/>
        </w:tabs>
        <w:ind w:left="4320" w:hanging="360"/>
      </w:pPr>
      <w:rPr>
        <w:rFonts w:ascii="Arial" w:hAnsi="Arial" w:hint="default"/>
      </w:rPr>
    </w:lvl>
    <w:lvl w:ilvl="6" w:tplc="329CDF28" w:tentative="1">
      <w:start w:val="1"/>
      <w:numFmt w:val="bullet"/>
      <w:lvlText w:val="•"/>
      <w:lvlJc w:val="left"/>
      <w:pPr>
        <w:tabs>
          <w:tab w:val="num" w:pos="5040"/>
        </w:tabs>
        <w:ind w:left="5040" w:hanging="360"/>
      </w:pPr>
      <w:rPr>
        <w:rFonts w:ascii="Arial" w:hAnsi="Arial" w:hint="default"/>
      </w:rPr>
    </w:lvl>
    <w:lvl w:ilvl="7" w:tplc="B14065A0" w:tentative="1">
      <w:start w:val="1"/>
      <w:numFmt w:val="bullet"/>
      <w:lvlText w:val="•"/>
      <w:lvlJc w:val="left"/>
      <w:pPr>
        <w:tabs>
          <w:tab w:val="num" w:pos="5760"/>
        </w:tabs>
        <w:ind w:left="5760" w:hanging="360"/>
      </w:pPr>
      <w:rPr>
        <w:rFonts w:ascii="Arial" w:hAnsi="Arial" w:hint="default"/>
      </w:rPr>
    </w:lvl>
    <w:lvl w:ilvl="8" w:tplc="05BEBF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1C156D"/>
    <w:multiLevelType w:val="hybridMultilevel"/>
    <w:tmpl w:val="65B66470"/>
    <w:lvl w:ilvl="0" w:tplc="874CDC12">
      <w:start w:val="1"/>
      <w:numFmt w:val="bullet"/>
      <w:lvlText w:val="•"/>
      <w:lvlJc w:val="left"/>
      <w:pPr>
        <w:tabs>
          <w:tab w:val="num" w:pos="720"/>
        </w:tabs>
        <w:ind w:left="720" w:hanging="360"/>
      </w:pPr>
      <w:rPr>
        <w:rFonts w:ascii="Arial" w:hAnsi="Arial" w:hint="default"/>
      </w:rPr>
    </w:lvl>
    <w:lvl w:ilvl="1" w:tplc="5748CCD4" w:tentative="1">
      <w:start w:val="1"/>
      <w:numFmt w:val="bullet"/>
      <w:lvlText w:val="•"/>
      <w:lvlJc w:val="left"/>
      <w:pPr>
        <w:tabs>
          <w:tab w:val="num" w:pos="1440"/>
        </w:tabs>
        <w:ind w:left="1440" w:hanging="360"/>
      </w:pPr>
      <w:rPr>
        <w:rFonts w:ascii="Arial" w:hAnsi="Arial" w:hint="default"/>
      </w:rPr>
    </w:lvl>
    <w:lvl w:ilvl="2" w:tplc="5C7EB2D0" w:tentative="1">
      <w:start w:val="1"/>
      <w:numFmt w:val="bullet"/>
      <w:lvlText w:val="•"/>
      <w:lvlJc w:val="left"/>
      <w:pPr>
        <w:tabs>
          <w:tab w:val="num" w:pos="2160"/>
        </w:tabs>
        <w:ind w:left="2160" w:hanging="360"/>
      </w:pPr>
      <w:rPr>
        <w:rFonts w:ascii="Arial" w:hAnsi="Arial" w:hint="default"/>
      </w:rPr>
    </w:lvl>
    <w:lvl w:ilvl="3" w:tplc="72BAE0AC" w:tentative="1">
      <w:start w:val="1"/>
      <w:numFmt w:val="bullet"/>
      <w:lvlText w:val="•"/>
      <w:lvlJc w:val="left"/>
      <w:pPr>
        <w:tabs>
          <w:tab w:val="num" w:pos="2880"/>
        </w:tabs>
        <w:ind w:left="2880" w:hanging="360"/>
      </w:pPr>
      <w:rPr>
        <w:rFonts w:ascii="Arial" w:hAnsi="Arial" w:hint="default"/>
      </w:rPr>
    </w:lvl>
    <w:lvl w:ilvl="4" w:tplc="CDC6D670" w:tentative="1">
      <w:start w:val="1"/>
      <w:numFmt w:val="bullet"/>
      <w:lvlText w:val="•"/>
      <w:lvlJc w:val="left"/>
      <w:pPr>
        <w:tabs>
          <w:tab w:val="num" w:pos="3600"/>
        </w:tabs>
        <w:ind w:left="3600" w:hanging="360"/>
      </w:pPr>
      <w:rPr>
        <w:rFonts w:ascii="Arial" w:hAnsi="Arial" w:hint="default"/>
      </w:rPr>
    </w:lvl>
    <w:lvl w:ilvl="5" w:tplc="427034F6" w:tentative="1">
      <w:start w:val="1"/>
      <w:numFmt w:val="bullet"/>
      <w:lvlText w:val="•"/>
      <w:lvlJc w:val="left"/>
      <w:pPr>
        <w:tabs>
          <w:tab w:val="num" w:pos="4320"/>
        </w:tabs>
        <w:ind w:left="4320" w:hanging="360"/>
      </w:pPr>
      <w:rPr>
        <w:rFonts w:ascii="Arial" w:hAnsi="Arial" w:hint="default"/>
      </w:rPr>
    </w:lvl>
    <w:lvl w:ilvl="6" w:tplc="0D2CD476" w:tentative="1">
      <w:start w:val="1"/>
      <w:numFmt w:val="bullet"/>
      <w:lvlText w:val="•"/>
      <w:lvlJc w:val="left"/>
      <w:pPr>
        <w:tabs>
          <w:tab w:val="num" w:pos="5040"/>
        </w:tabs>
        <w:ind w:left="5040" w:hanging="360"/>
      </w:pPr>
      <w:rPr>
        <w:rFonts w:ascii="Arial" w:hAnsi="Arial" w:hint="default"/>
      </w:rPr>
    </w:lvl>
    <w:lvl w:ilvl="7" w:tplc="43AA3234" w:tentative="1">
      <w:start w:val="1"/>
      <w:numFmt w:val="bullet"/>
      <w:lvlText w:val="•"/>
      <w:lvlJc w:val="left"/>
      <w:pPr>
        <w:tabs>
          <w:tab w:val="num" w:pos="5760"/>
        </w:tabs>
        <w:ind w:left="5760" w:hanging="360"/>
      </w:pPr>
      <w:rPr>
        <w:rFonts w:ascii="Arial" w:hAnsi="Arial" w:hint="default"/>
      </w:rPr>
    </w:lvl>
    <w:lvl w:ilvl="8" w:tplc="4C3886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1B4335"/>
    <w:multiLevelType w:val="hybridMultilevel"/>
    <w:tmpl w:val="293AEB86"/>
    <w:lvl w:ilvl="0" w:tplc="03702CF0">
      <w:start w:val="1"/>
      <w:numFmt w:val="bullet"/>
      <w:lvlText w:val="•"/>
      <w:lvlJc w:val="left"/>
      <w:pPr>
        <w:tabs>
          <w:tab w:val="num" w:pos="720"/>
        </w:tabs>
        <w:ind w:left="720" w:hanging="360"/>
      </w:pPr>
      <w:rPr>
        <w:rFonts w:ascii="Arial" w:hAnsi="Arial" w:hint="default"/>
      </w:rPr>
    </w:lvl>
    <w:lvl w:ilvl="1" w:tplc="6834082A" w:tentative="1">
      <w:start w:val="1"/>
      <w:numFmt w:val="bullet"/>
      <w:lvlText w:val="•"/>
      <w:lvlJc w:val="left"/>
      <w:pPr>
        <w:tabs>
          <w:tab w:val="num" w:pos="1440"/>
        </w:tabs>
        <w:ind w:left="1440" w:hanging="360"/>
      </w:pPr>
      <w:rPr>
        <w:rFonts w:ascii="Arial" w:hAnsi="Arial" w:hint="default"/>
      </w:rPr>
    </w:lvl>
    <w:lvl w:ilvl="2" w:tplc="79F405E2" w:tentative="1">
      <w:start w:val="1"/>
      <w:numFmt w:val="bullet"/>
      <w:lvlText w:val="•"/>
      <w:lvlJc w:val="left"/>
      <w:pPr>
        <w:tabs>
          <w:tab w:val="num" w:pos="2160"/>
        </w:tabs>
        <w:ind w:left="2160" w:hanging="360"/>
      </w:pPr>
      <w:rPr>
        <w:rFonts w:ascii="Arial" w:hAnsi="Arial" w:hint="default"/>
      </w:rPr>
    </w:lvl>
    <w:lvl w:ilvl="3" w:tplc="F314EDE8" w:tentative="1">
      <w:start w:val="1"/>
      <w:numFmt w:val="bullet"/>
      <w:lvlText w:val="•"/>
      <w:lvlJc w:val="left"/>
      <w:pPr>
        <w:tabs>
          <w:tab w:val="num" w:pos="2880"/>
        </w:tabs>
        <w:ind w:left="2880" w:hanging="360"/>
      </w:pPr>
      <w:rPr>
        <w:rFonts w:ascii="Arial" w:hAnsi="Arial" w:hint="default"/>
      </w:rPr>
    </w:lvl>
    <w:lvl w:ilvl="4" w:tplc="951AB126" w:tentative="1">
      <w:start w:val="1"/>
      <w:numFmt w:val="bullet"/>
      <w:lvlText w:val="•"/>
      <w:lvlJc w:val="left"/>
      <w:pPr>
        <w:tabs>
          <w:tab w:val="num" w:pos="3600"/>
        </w:tabs>
        <w:ind w:left="3600" w:hanging="360"/>
      </w:pPr>
      <w:rPr>
        <w:rFonts w:ascii="Arial" w:hAnsi="Arial" w:hint="default"/>
      </w:rPr>
    </w:lvl>
    <w:lvl w:ilvl="5" w:tplc="735851C0" w:tentative="1">
      <w:start w:val="1"/>
      <w:numFmt w:val="bullet"/>
      <w:lvlText w:val="•"/>
      <w:lvlJc w:val="left"/>
      <w:pPr>
        <w:tabs>
          <w:tab w:val="num" w:pos="4320"/>
        </w:tabs>
        <w:ind w:left="4320" w:hanging="360"/>
      </w:pPr>
      <w:rPr>
        <w:rFonts w:ascii="Arial" w:hAnsi="Arial" w:hint="default"/>
      </w:rPr>
    </w:lvl>
    <w:lvl w:ilvl="6" w:tplc="B630C4D4" w:tentative="1">
      <w:start w:val="1"/>
      <w:numFmt w:val="bullet"/>
      <w:lvlText w:val="•"/>
      <w:lvlJc w:val="left"/>
      <w:pPr>
        <w:tabs>
          <w:tab w:val="num" w:pos="5040"/>
        </w:tabs>
        <w:ind w:left="5040" w:hanging="360"/>
      </w:pPr>
      <w:rPr>
        <w:rFonts w:ascii="Arial" w:hAnsi="Arial" w:hint="default"/>
      </w:rPr>
    </w:lvl>
    <w:lvl w:ilvl="7" w:tplc="B07C3AD8" w:tentative="1">
      <w:start w:val="1"/>
      <w:numFmt w:val="bullet"/>
      <w:lvlText w:val="•"/>
      <w:lvlJc w:val="left"/>
      <w:pPr>
        <w:tabs>
          <w:tab w:val="num" w:pos="5760"/>
        </w:tabs>
        <w:ind w:left="5760" w:hanging="360"/>
      </w:pPr>
      <w:rPr>
        <w:rFonts w:ascii="Arial" w:hAnsi="Arial" w:hint="default"/>
      </w:rPr>
    </w:lvl>
    <w:lvl w:ilvl="8" w:tplc="E87218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3E0688"/>
    <w:multiLevelType w:val="hybridMultilevel"/>
    <w:tmpl w:val="75187480"/>
    <w:lvl w:ilvl="0" w:tplc="F4FE4A62">
      <w:start w:val="1"/>
      <w:numFmt w:val="bullet"/>
      <w:lvlText w:val="•"/>
      <w:lvlJc w:val="left"/>
      <w:pPr>
        <w:tabs>
          <w:tab w:val="num" w:pos="720"/>
        </w:tabs>
        <w:ind w:left="720" w:hanging="360"/>
      </w:pPr>
      <w:rPr>
        <w:rFonts w:ascii="Arial" w:hAnsi="Arial" w:hint="default"/>
      </w:rPr>
    </w:lvl>
    <w:lvl w:ilvl="1" w:tplc="00C8776E" w:tentative="1">
      <w:start w:val="1"/>
      <w:numFmt w:val="bullet"/>
      <w:lvlText w:val="•"/>
      <w:lvlJc w:val="left"/>
      <w:pPr>
        <w:tabs>
          <w:tab w:val="num" w:pos="1440"/>
        </w:tabs>
        <w:ind w:left="1440" w:hanging="360"/>
      </w:pPr>
      <w:rPr>
        <w:rFonts w:ascii="Arial" w:hAnsi="Arial" w:hint="default"/>
      </w:rPr>
    </w:lvl>
    <w:lvl w:ilvl="2" w:tplc="551A57C2" w:tentative="1">
      <w:start w:val="1"/>
      <w:numFmt w:val="bullet"/>
      <w:lvlText w:val="•"/>
      <w:lvlJc w:val="left"/>
      <w:pPr>
        <w:tabs>
          <w:tab w:val="num" w:pos="2160"/>
        </w:tabs>
        <w:ind w:left="2160" w:hanging="360"/>
      </w:pPr>
      <w:rPr>
        <w:rFonts w:ascii="Arial" w:hAnsi="Arial" w:hint="default"/>
      </w:rPr>
    </w:lvl>
    <w:lvl w:ilvl="3" w:tplc="2000E052" w:tentative="1">
      <w:start w:val="1"/>
      <w:numFmt w:val="bullet"/>
      <w:lvlText w:val="•"/>
      <w:lvlJc w:val="left"/>
      <w:pPr>
        <w:tabs>
          <w:tab w:val="num" w:pos="2880"/>
        </w:tabs>
        <w:ind w:left="2880" w:hanging="360"/>
      </w:pPr>
      <w:rPr>
        <w:rFonts w:ascii="Arial" w:hAnsi="Arial" w:hint="default"/>
      </w:rPr>
    </w:lvl>
    <w:lvl w:ilvl="4" w:tplc="55A88FD4" w:tentative="1">
      <w:start w:val="1"/>
      <w:numFmt w:val="bullet"/>
      <w:lvlText w:val="•"/>
      <w:lvlJc w:val="left"/>
      <w:pPr>
        <w:tabs>
          <w:tab w:val="num" w:pos="3600"/>
        </w:tabs>
        <w:ind w:left="3600" w:hanging="360"/>
      </w:pPr>
      <w:rPr>
        <w:rFonts w:ascii="Arial" w:hAnsi="Arial" w:hint="default"/>
      </w:rPr>
    </w:lvl>
    <w:lvl w:ilvl="5" w:tplc="3B5CB7E8" w:tentative="1">
      <w:start w:val="1"/>
      <w:numFmt w:val="bullet"/>
      <w:lvlText w:val="•"/>
      <w:lvlJc w:val="left"/>
      <w:pPr>
        <w:tabs>
          <w:tab w:val="num" w:pos="4320"/>
        </w:tabs>
        <w:ind w:left="4320" w:hanging="360"/>
      </w:pPr>
      <w:rPr>
        <w:rFonts w:ascii="Arial" w:hAnsi="Arial" w:hint="default"/>
      </w:rPr>
    </w:lvl>
    <w:lvl w:ilvl="6" w:tplc="BC10215C" w:tentative="1">
      <w:start w:val="1"/>
      <w:numFmt w:val="bullet"/>
      <w:lvlText w:val="•"/>
      <w:lvlJc w:val="left"/>
      <w:pPr>
        <w:tabs>
          <w:tab w:val="num" w:pos="5040"/>
        </w:tabs>
        <w:ind w:left="5040" w:hanging="360"/>
      </w:pPr>
      <w:rPr>
        <w:rFonts w:ascii="Arial" w:hAnsi="Arial" w:hint="default"/>
      </w:rPr>
    </w:lvl>
    <w:lvl w:ilvl="7" w:tplc="3EF47CAE" w:tentative="1">
      <w:start w:val="1"/>
      <w:numFmt w:val="bullet"/>
      <w:lvlText w:val="•"/>
      <w:lvlJc w:val="left"/>
      <w:pPr>
        <w:tabs>
          <w:tab w:val="num" w:pos="5760"/>
        </w:tabs>
        <w:ind w:left="5760" w:hanging="360"/>
      </w:pPr>
      <w:rPr>
        <w:rFonts w:ascii="Arial" w:hAnsi="Arial" w:hint="default"/>
      </w:rPr>
    </w:lvl>
    <w:lvl w:ilvl="8" w:tplc="907A20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8206A0"/>
    <w:multiLevelType w:val="hybridMultilevel"/>
    <w:tmpl w:val="2B888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9"/>
  </w:num>
  <w:num w:numId="8">
    <w:abstractNumId w:val="7"/>
  </w:num>
  <w:num w:numId="9">
    <w:abstractNumId w:val="14"/>
  </w:num>
  <w:num w:numId="10">
    <w:abstractNumId w:val="6"/>
  </w:num>
  <w:num w:numId="11">
    <w:abstractNumId w:val="21"/>
  </w:num>
  <w:num w:numId="12">
    <w:abstractNumId w:val="22"/>
  </w:num>
  <w:num w:numId="13">
    <w:abstractNumId w:val="16"/>
  </w:num>
  <w:num w:numId="14">
    <w:abstractNumId w:val="0"/>
  </w:num>
  <w:num w:numId="15">
    <w:abstractNumId w:val="1"/>
  </w:num>
  <w:num w:numId="16">
    <w:abstractNumId w:val="8"/>
  </w:num>
  <w:num w:numId="17">
    <w:abstractNumId w:val="24"/>
  </w:num>
  <w:num w:numId="18">
    <w:abstractNumId w:val="3"/>
  </w:num>
  <w:num w:numId="19">
    <w:abstractNumId w:val="20"/>
  </w:num>
  <w:num w:numId="20">
    <w:abstractNumId w:val="5"/>
  </w:num>
  <w:num w:numId="21">
    <w:abstractNumId w:val="11"/>
  </w:num>
  <w:num w:numId="22">
    <w:abstractNumId w:val="26"/>
  </w:num>
  <w:num w:numId="23">
    <w:abstractNumId w:val="18"/>
  </w:num>
  <w:num w:numId="24">
    <w:abstractNumId w:val="10"/>
  </w:num>
  <w:num w:numId="25">
    <w:abstractNumId w:val="17"/>
  </w:num>
  <w:num w:numId="26">
    <w:abstractNumId w:val="15"/>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F4"/>
    <w:rsid w:val="00000A5C"/>
    <w:rsid w:val="00004E86"/>
    <w:rsid w:val="00012E31"/>
    <w:rsid w:val="00014C0C"/>
    <w:rsid w:val="00015C9D"/>
    <w:rsid w:val="00033325"/>
    <w:rsid w:val="000379EA"/>
    <w:rsid w:val="00044180"/>
    <w:rsid w:val="000625B4"/>
    <w:rsid w:val="00065C9C"/>
    <w:rsid w:val="00070E7C"/>
    <w:rsid w:val="00074469"/>
    <w:rsid w:val="00087BFB"/>
    <w:rsid w:val="0009382F"/>
    <w:rsid w:val="000A3BD3"/>
    <w:rsid w:val="000B2CFF"/>
    <w:rsid w:val="000B50D5"/>
    <w:rsid w:val="000C65F0"/>
    <w:rsid w:val="000E53A6"/>
    <w:rsid w:val="000F2C95"/>
    <w:rsid w:val="000F7386"/>
    <w:rsid w:val="00107FD7"/>
    <w:rsid w:val="00137A54"/>
    <w:rsid w:val="00155C42"/>
    <w:rsid w:val="00163E21"/>
    <w:rsid w:val="00176E79"/>
    <w:rsid w:val="00190A1A"/>
    <w:rsid w:val="00192DF3"/>
    <w:rsid w:val="001A460E"/>
    <w:rsid w:val="001A541D"/>
    <w:rsid w:val="001C029E"/>
    <w:rsid w:val="001C2651"/>
    <w:rsid w:val="001C3921"/>
    <w:rsid w:val="001C411C"/>
    <w:rsid w:val="001D3BED"/>
    <w:rsid w:val="001E5AF9"/>
    <w:rsid w:val="001F2E0D"/>
    <w:rsid w:val="001F7597"/>
    <w:rsid w:val="002058F8"/>
    <w:rsid w:val="00205D40"/>
    <w:rsid w:val="00211D9D"/>
    <w:rsid w:val="002250DC"/>
    <w:rsid w:val="00233F94"/>
    <w:rsid w:val="00240E57"/>
    <w:rsid w:val="00241FB0"/>
    <w:rsid w:val="0025391E"/>
    <w:rsid w:val="00264536"/>
    <w:rsid w:val="00265772"/>
    <w:rsid w:val="00286CDA"/>
    <w:rsid w:val="002931B1"/>
    <w:rsid w:val="00296AD8"/>
    <w:rsid w:val="002A0237"/>
    <w:rsid w:val="002C1406"/>
    <w:rsid w:val="002C535F"/>
    <w:rsid w:val="002C717D"/>
    <w:rsid w:val="002D12AA"/>
    <w:rsid w:val="002D73C5"/>
    <w:rsid w:val="002E0A3F"/>
    <w:rsid w:val="002E20E5"/>
    <w:rsid w:val="002E56B9"/>
    <w:rsid w:val="002E67E2"/>
    <w:rsid w:val="002F2704"/>
    <w:rsid w:val="002F5878"/>
    <w:rsid w:val="003022FB"/>
    <w:rsid w:val="00305995"/>
    <w:rsid w:val="00306810"/>
    <w:rsid w:val="00322C83"/>
    <w:rsid w:val="0032334E"/>
    <w:rsid w:val="003277B2"/>
    <w:rsid w:val="00337425"/>
    <w:rsid w:val="00340FFA"/>
    <w:rsid w:val="00344824"/>
    <w:rsid w:val="00346E74"/>
    <w:rsid w:val="003517FC"/>
    <w:rsid w:val="003534EA"/>
    <w:rsid w:val="00355BE2"/>
    <w:rsid w:val="00361071"/>
    <w:rsid w:val="00361647"/>
    <w:rsid w:val="0036699C"/>
    <w:rsid w:val="00386A0D"/>
    <w:rsid w:val="003878D9"/>
    <w:rsid w:val="003968F1"/>
    <w:rsid w:val="003A5345"/>
    <w:rsid w:val="003B36C7"/>
    <w:rsid w:val="003C14AA"/>
    <w:rsid w:val="003C39FC"/>
    <w:rsid w:val="003C728D"/>
    <w:rsid w:val="003E7A1E"/>
    <w:rsid w:val="003F5894"/>
    <w:rsid w:val="003F6E9F"/>
    <w:rsid w:val="00407966"/>
    <w:rsid w:val="004253D8"/>
    <w:rsid w:val="00427FC0"/>
    <w:rsid w:val="00436038"/>
    <w:rsid w:val="004450BE"/>
    <w:rsid w:val="004452AF"/>
    <w:rsid w:val="00453924"/>
    <w:rsid w:val="004676E2"/>
    <w:rsid w:val="0047755C"/>
    <w:rsid w:val="00483177"/>
    <w:rsid w:val="00483D07"/>
    <w:rsid w:val="0049057B"/>
    <w:rsid w:val="00495263"/>
    <w:rsid w:val="00497F9A"/>
    <w:rsid w:val="004A05DE"/>
    <w:rsid w:val="004A4815"/>
    <w:rsid w:val="004A533B"/>
    <w:rsid w:val="004B597D"/>
    <w:rsid w:val="004D5BA4"/>
    <w:rsid w:val="004E297D"/>
    <w:rsid w:val="004E65A5"/>
    <w:rsid w:val="00500FA7"/>
    <w:rsid w:val="0050172D"/>
    <w:rsid w:val="00503918"/>
    <w:rsid w:val="00516E86"/>
    <w:rsid w:val="00521BE2"/>
    <w:rsid w:val="005232C2"/>
    <w:rsid w:val="00543F5E"/>
    <w:rsid w:val="00546397"/>
    <w:rsid w:val="00551576"/>
    <w:rsid w:val="00554C29"/>
    <w:rsid w:val="005553DB"/>
    <w:rsid w:val="00562F4F"/>
    <w:rsid w:val="00563B26"/>
    <w:rsid w:val="0057234C"/>
    <w:rsid w:val="0058086E"/>
    <w:rsid w:val="005814C3"/>
    <w:rsid w:val="005A0668"/>
    <w:rsid w:val="005A117F"/>
    <w:rsid w:val="005A7597"/>
    <w:rsid w:val="005C14D7"/>
    <w:rsid w:val="005C4290"/>
    <w:rsid w:val="005D4C53"/>
    <w:rsid w:val="005D77B4"/>
    <w:rsid w:val="005E2CD5"/>
    <w:rsid w:val="005F6A04"/>
    <w:rsid w:val="00611CA3"/>
    <w:rsid w:val="006347BA"/>
    <w:rsid w:val="006364FC"/>
    <w:rsid w:val="00644E2B"/>
    <w:rsid w:val="0064795E"/>
    <w:rsid w:val="00651BD6"/>
    <w:rsid w:val="00655370"/>
    <w:rsid w:val="006744C1"/>
    <w:rsid w:val="0069022C"/>
    <w:rsid w:val="00692389"/>
    <w:rsid w:val="006A2658"/>
    <w:rsid w:val="006C3C0C"/>
    <w:rsid w:val="006C424D"/>
    <w:rsid w:val="006C54DD"/>
    <w:rsid w:val="006D2FE6"/>
    <w:rsid w:val="006D5545"/>
    <w:rsid w:val="006D780B"/>
    <w:rsid w:val="006D78BC"/>
    <w:rsid w:val="006E0E37"/>
    <w:rsid w:val="006E2302"/>
    <w:rsid w:val="006E3112"/>
    <w:rsid w:val="006E5C78"/>
    <w:rsid w:val="006F0567"/>
    <w:rsid w:val="006F6614"/>
    <w:rsid w:val="00716462"/>
    <w:rsid w:val="007339FD"/>
    <w:rsid w:val="00744B42"/>
    <w:rsid w:val="00756306"/>
    <w:rsid w:val="0076063C"/>
    <w:rsid w:val="007637A0"/>
    <w:rsid w:val="007660D7"/>
    <w:rsid w:val="00767E46"/>
    <w:rsid w:val="00772356"/>
    <w:rsid w:val="007761F5"/>
    <w:rsid w:val="00782196"/>
    <w:rsid w:val="00783A31"/>
    <w:rsid w:val="007A210B"/>
    <w:rsid w:val="007A3501"/>
    <w:rsid w:val="007A4D87"/>
    <w:rsid w:val="007A7EA2"/>
    <w:rsid w:val="007B1482"/>
    <w:rsid w:val="007B2EE1"/>
    <w:rsid w:val="007C11B5"/>
    <w:rsid w:val="007C5A89"/>
    <w:rsid w:val="007C623F"/>
    <w:rsid w:val="007C6F91"/>
    <w:rsid w:val="007D2A98"/>
    <w:rsid w:val="007D2B2A"/>
    <w:rsid w:val="007F554F"/>
    <w:rsid w:val="00803479"/>
    <w:rsid w:val="00805D6F"/>
    <w:rsid w:val="00810899"/>
    <w:rsid w:val="00811CF6"/>
    <w:rsid w:val="00816294"/>
    <w:rsid w:val="00822FE3"/>
    <w:rsid w:val="008240AC"/>
    <w:rsid w:val="00835CBD"/>
    <w:rsid w:val="008508AF"/>
    <w:rsid w:val="008621D3"/>
    <w:rsid w:val="00862616"/>
    <w:rsid w:val="00886C92"/>
    <w:rsid w:val="008B334F"/>
    <w:rsid w:val="008B36C3"/>
    <w:rsid w:val="008C5CA5"/>
    <w:rsid w:val="008D4127"/>
    <w:rsid w:val="008D6C14"/>
    <w:rsid w:val="008E0113"/>
    <w:rsid w:val="008E410E"/>
    <w:rsid w:val="008E77D7"/>
    <w:rsid w:val="009078E6"/>
    <w:rsid w:val="0091443C"/>
    <w:rsid w:val="00940EFD"/>
    <w:rsid w:val="00945532"/>
    <w:rsid w:val="009515BC"/>
    <w:rsid w:val="009535F4"/>
    <w:rsid w:val="00961B68"/>
    <w:rsid w:val="00975D65"/>
    <w:rsid w:val="009760FC"/>
    <w:rsid w:val="00977D8A"/>
    <w:rsid w:val="009829A1"/>
    <w:rsid w:val="00996C96"/>
    <w:rsid w:val="00997677"/>
    <w:rsid w:val="009A0159"/>
    <w:rsid w:val="009A488D"/>
    <w:rsid w:val="009A5477"/>
    <w:rsid w:val="009D157E"/>
    <w:rsid w:val="009D73D7"/>
    <w:rsid w:val="009E40CD"/>
    <w:rsid w:val="009E50A3"/>
    <w:rsid w:val="009F604F"/>
    <w:rsid w:val="009F6054"/>
    <w:rsid w:val="009F7580"/>
    <w:rsid w:val="00A03170"/>
    <w:rsid w:val="00A0606D"/>
    <w:rsid w:val="00A11018"/>
    <w:rsid w:val="00A16BCC"/>
    <w:rsid w:val="00A32277"/>
    <w:rsid w:val="00A324E5"/>
    <w:rsid w:val="00A34003"/>
    <w:rsid w:val="00A34B18"/>
    <w:rsid w:val="00A35E48"/>
    <w:rsid w:val="00A374D9"/>
    <w:rsid w:val="00A50485"/>
    <w:rsid w:val="00A524B2"/>
    <w:rsid w:val="00A5671B"/>
    <w:rsid w:val="00A57CCC"/>
    <w:rsid w:val="00A6331F"/>
    <w:rsid w:val="00A65463"/>
    <w:rsid w:val="00A66AD5"/>
    <w:rsid w:val="00A84A5A"/>
    <w:rsid w:val="00A8647C"/>
    <w:rsid w:val="00A93534"/>
    <w:rsid w:val="00AA3089"/>
    <w:rsid w:val="00AB029D"/>
    <w:rsid w:val="00AB2E86"/>
    <w:rsid w:val="00AD171F"/>
    <w:rsid w:val="00AD72D4"/>
    <w:rsid w:val="00AF67EE"/>
    <w:rsid w:val="00AF7CF1"/>
    <w:rsid w:val="00B05794"/>
    <w:rsid w:val="00B05ECD"/>
    <w:rsid w:val="00B109C2"/>
    <w:rsid w:val="00B14F00"/>
    <w:rsid w:val="00B33B23"/>
    <w:rsid w:val="00B3571F"/>
    <w:rsid w:val="00B376ED"/>
    <w:rsid w:val="00B70A09"/>
    <w:rsid w:val="00B71224"/>
    <w:rsid w:val="00B83596"/>
    <w:rsid w:val="00B92348"/>
    <w:rsid w:val="00B934A5"/>
    <w:rsid w:val="00B93BBD"/>
    <w:rsid w:val="00B95028"/>
    <w:rsid w:val="00B96A3D"/>
    <w:rsid w:val="00B97554"/>
    <w:rsid w:val="00BA573A"/>
    <w:rsid w:val="00BB49CC"/>
    <w:rsid w:val="00BC04D5"/>
    <w:rsid w:val="00BD3158"/>
    <w:rsid w:val="00BD4F49"/>
    <w:rsid w:val="00BE1023"/>
    <w:rsid w:val="00BE27FA"/>
    <w:rsid w:val="00BF1D66"/>
    <w:rsid w:val="00BF2431"/>
    <w:rsid w:val="00BF574F"/>
    <w:rsid w:val="00BF5A62"/>
    <w:rsid w:val="00BF7C22"/>
    <w:rsid w:val="00C00EC7"/>
    <w:rsid w:val="00C01686"/>
    <w:rsid w:val="00C01A2D"/>
    <w:rsid w:val="00C034CA"/>
    <w:rsid w:val="00C041C1"/>
    <w:rsid w:val="00C05F6E"/>
    <w:rsid w:val="00C13F68"/>
    <w:rsid w:val="00C44BFB"/>
    <w:rsid w:val="00C462A1"/>
    <w:rsid w:val="00C75CDC"/>
    <w:rsid w:val="00C77F96"/>
    <w:rsid w:val="00CB2F02"/>
    <w:rsid w:val="00CB6523"/>
    <w:rsid w:val="00CD2552"/>
    <w:rsid w:val="00CD7A50"/>
    <w:rsid w:val="00CE708C"/>
    <w:rsid w:val="00CF3554"/>
    <w:rsid w:val="00CF3937"/>
    <w:rsid w:val="00CF3DB4"/>
    <w:rsid w:val="00D0654B"/>
    <w:rsid w:val="00D1548A"/>
    <w:rsid w:val="00D24A5F"/>
    <w:rsid w:val="00D36FF8"/>
    <w:rsid w:val="00D44371"/>
    <w:rsid w:val="00D56D3F"/>
    <w:rsid w:val="00D62EC5"/>
    <w:rsid w:val="00D65869"/>
    <w:rsid w:val="00D70399"/>
    <w:rsid w:val="00D7184A"/>
    <w:rsid w:val="00D76D69"/>
    <w:rsid w:val="00D80662"/>
    <w:rsid w:val="00D87EA7"/>
    <w:rsid w:val="00D87FD5"/>
    <w:rsid w:val="00D96484"/>
    <w:rsid w:val="00D96911"/>
    <w:rsid w:val="00D96C94"/>
    <w:rsid w:val="00DA676C"/>
    <w:rsid w:val="00DB5C5C"/>
    <w:rsid w:val="00DB6EB6"/>
    <w:rsid w:val="00DC1B8D"/>
    <w:rsid w:val="00DC5146"/>
    <w:rsid w:val="00DD18A6"/>
    <w:rsid w:val="00DE6CF5"/>
    <w:rsid w:val="00E1551B"/>
    <w:rsid w:val="00E3317E"/>
    <w:rsid w:val="00E347F6"/>
    <w:rsid w:val="00E43D5B"/>
    <w:rsid w:val="00E54AD8"/>
    <w:rsid w:val="00E61CD6"/>
    <w:rsid w:val="00E664E5"/>
    <w:rsid w:val="00E7516F"/>
    <w:rsid w:val="00E762A8"/>
    <w:rsid w:val="00E770A2"/>
    <w:rsid w:val="00E97AFA"/>
    <w:rsid w:val="00EB43B0"/>
    <w:rsid w:val="00EB798B"/>
    <w:rsid w:val="00EC06F2"/>
    <w:rsid w:val="00EC6068"/>
    <w:rsid w:val="00ED1F9A"/>
    <w:rsid w:val="00ED24C9"/>
    <w:rsid w:val="00ED6C3F"/>
    <w:rsid w:val="00EE0281"/>
    <w:rsid w:val="00EE3E00"/>
    <w:rsid w:val="00EF05F7"/>
    <w:rsid w:val="00EF229D"/>
    <w:rsid w:val="00EF65EA"/>
    <w:rsid w:val="00F006D7"/>
    <w:rsid w:val="00F00FC7"/>
    <w:rsid w:val="00F03BAF"/>
    <w:rsid w:val="00F051BF"/>
    <w:rsid w:val="00F229E1"/>
    <w:rsid w:val="00F3089E"/>
    <w:rsid w:val="00F37CDF"/>
    <w:rsid w:val="00F55C1E"/>
    <w:rsid w:val="00F71D08"/>
    <w:rsid w:val="00F83B86"/>
    <w:rsid w:val="00F964F0"/>
    <w:rsid w:val="00FB3A72"/>
    <w:rsid w:val="00FB7F9D"/>
    <w:rsid w:val="00FD1C06"/>
    <w:rsid w:val="00FD2577"/>
    <w:rsid w:val="00FD4090"/>
    <w:rsid w:val="00FD4675"/>
    <w:rsid w:val="00FD5A57"/>
    <w:rsid w:val="00FE1E13"/>
    <w:rsid w:val="00FE5F2F"/>
    <w:rsid w:val="00FE756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A8B1E"/>
  <w15:docId w15:val="{D710DF3D-DA71-445B-B79A-923175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F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2C83"/>
    <w:pPr>
      <w:tabs>
        <w:tab w:val="center" w:pos="4320"/>
        <w:tab w:val="right" w:pos="8640"/>
      </w:tabs>
    </w:pPr>
  </w:style>
  <w:style w:type="paragraph" w:styleId="Footer">
    <w:name w:val="footer"/>
    <w:basedOn w:val="Normal"/>
    <w:link w:val="FooterChar"/>
    <w:uiPriority w:val="99"/>
    <w:rsid w:val="00322C83"/>
    <w:pPr>
      <w:tabs>
        <w:tab w:val="center" w:pos="4320"/>
        <w:tab w:val="right" w:pos="8640"/>
      </w:tabs>
    </w:pPr>
  </w:style>
  <w:style w:type="character" w:styleId="Hyperlink">
    <w:name w:val="Hyperlink"/>
    <w:basedOn w:val="DefaultParagraphFont"/>
    <w:rsid w:val="00322C83"/>
    <w:rPr>
      <w:color w:val="0000FF"/>
      <w:u w:val="single"/>
    </w:rPr>
  </w:style>
  <w:style w:type="paragraph" w:styleId="BalloonText">
    <w:name w:val="Balloon Text"/>
    <w:basedOn w:val="Normal"/>
    <w:semiHidden/>
    <w:rsid w:val="00782196"/>
    <w:rPr>
      <w:rFonts w:ascii="Tahoma" w:hAnsi="Tahoma" w:cs="Tahoma"/>
      <w:sz w:val="16"/>
      <w:szCs w:val="16"/>
    </w:rPr>
  </w:style>
  <w:style w:type="character" w:styleId="FollowedHyperlink">
    <w:name w:val="FollowedHyperlink"/>
    <w:basedOn w:val="DefaultParagraphFont"/>
    <w:rsid w:val="0032334E"/>
    <w:rPr>
      <w:color w:val="800080"/>
      <w:u w:val="single"/>
    </w:rPr>
  </w:style>
  <w:style w:type="paragraph" w:styleId="E-mailSignature">
    <w:name w:val="E-mail Signature"/>
    <w:basedOn w:val="Normal"/>
    <w:rsid w:val="006364FC"/>
  </w:style>
  <w:style w:type="paragraph" w:styleId="BodyText">
    <w:name w:val="Body Text"/>
    <w:basedOn w:val="Normal"/>
    <w:link w:val="BodyTextChar"/>
    <w:rsid w:val="005D77B4"/>
    <w:rPr>
      <w:szCs w:val="20"/>
    </w:rPr>
  </w:style>
  <w:style w:type="character" w:customStyle="1" w:styleId="BodyTextChar">
    <w:name w:val="Body Text Char"/>
    <w:basedOn w:val="DefaultParagraphFont"/>
    <w:link w:val="BodyText"/>
    <w:rsid w:val="005D77B4"/>
    <w:rPr>
      <w:sz w:val="24"/>
    </w:rPr>
  </w:style>
  <w:style w:type="paragraph" w:styleId="ListParagraph">
    <w:name w:val="List Paragraph"/>
    <w:basedOn w:val="Normal"/>
    <w:uiPriority w:val="34"/>
    <w:qFormat/>
    <w:rsid w:val="008E0113"/>
    <w:pPr>
      <w:ind w:left="720"/>
    </w:pPr>
    <w:rPr>
      <w:rFonts w:ascii="Calibri" w:eastAsiaTheme="minorHAnsi" w:hAnsi="Calibri"/>
      <w:sz w:val="22"/>
      <w:szCs w:val="22"/>
    </w:rPr>
  </w:style>
  <w:style w:type="character" w:styleId="PlaceholderText">
    <w:name w:val="Placeholder Text"/>
    <w:basedOn w:val="DefaultParagraphFont"/>
    <w:uiPriority w:val="99"/>
    <w:semiHidden/>
    <w:rsid w:val="003A5345"/>
    <w:rPr>
      <w:color w:val="808080"/>
    </w:rPr>
  </w:style>
  <w:style w:type="character" w:customStyle="1" w:styleId="FooterChar">
    <w:name w:val="Footer Char"/>
    <w:basedOn w:val="DefaultParagraphFont"/>
    <w:link w:val="Footer"/>
    <w:uiPriority w:val="99"/>
    <w:rsid w:val="00A66AD5"/>
    <w:rPr>
      <w:sz w:val="24"/>
      <w:szCs w:val="24"/>
    </w:rPr>
  </w:style>
  <w:style w:type="character" w:customStyle="1" w:styleId="HeaderChar">
    <w:name w:val="Header Char"/>
    <w:basedOn w:val="DefaultParagraphFont"/>
    <w:link w:val="Header"/>
    <w:uiPriority w:val="99"/>
    <w:rsid w:val="00EB43B0"/>
    <w:rPr>
      <w:sz w:val="24"/>
      <w:szCs w:val="24"/>
    </w:rPr>
  </w:style>
  <w:style w:type="paragraph" w:customStyle="1" w:styleId="Default">
    <w:name w:val="Default"/>
    <w:rsid w:val="009F758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E40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599">
      <w:bodyDiv w:val="1"/>
      <w:marLeft w:val="0"/>
      <w:marRight w:val="0"/>
      <w:marTop w:val="0"/>
      <w:marBottom w:val="0"/>
      <w:divBdr>
        <w:top w:val="none" w:sz="0" w:space="0" w:color="auto"/>
        <w:left w:val="none" w:sz="0" w:space="0" w:color="auto"/>
        <w:bottom w:val="none" w:sz="0" w:space="0" w:color="auto"/>
        <w:right w:val="none" w:sz="0" w:space="0" w:color="auto"/>
      </w:divBdr>
      <w:divsChild>
        <w:div w:id="1863321987">
          <w:marLeft w:val="547"/>
          <w:marRight w:val="0"/>
          <w:marTop w:val="154"/>
          <w:marBottom w:val="0"/>
          <w:divBdr>
            <w:top w:val="none" w:sz="0" w:space="0" w:color="auto"/>
            <w:left w:val="none" w:sz="0" w:space="0" w:color="auto"/>
            <w:bottom w:val="none" w:sz="0" w:space="0" w:color="auto"/>
            <w:right w:val="none" w:sz="0" w:space="0" w:color="auto"/>
          </w:divBdr>
        </w:div>
      </w:divsChild>
    </w:div>
    <w:div w:id="219827123">
      <w:bodyDiv w:val="1"/>
      <w:marLeft w:val="0"/>
      <w:marRight w:val="0"/>
      <w:marTop w:val="0"/>
      <w:marBottom w:val="0"/>
      <w:divBdr>
        <w:top w:val="none" w:sz="0" w:space="0" w:color="auto"/>
        <w:left w:val="none" w:sz="0" w:space="0" w:color="auto"/>
        <w:bottom w:val="none" w:sz="0" w:space="0" w:color="auto"/>
        <w:right w:val="none" w:sz="0" w:space="0" w:color="auto"/>
      </w:divBdr>
    </w:div>
    <w:div w:id="366374192">
      <w:bodyDiv w:val="1"/>
      <w:marLeft w:val="0"/>
      <w:marRight w:val="0"/>
      <w:marTop w:val="0"/>
      <w:marBottom w:val="0"/>
      <w:divBdr>
        <w:top w:val="none" w:sz="0" w:space="0" w:color="auto"/>
        <w:left w:val="none" w:sz="0" w:space="0" w:color="auto"/>
        <w:bottom w:val="none" w:sz="0" w:space="0" w:color="auto"/>
        <w:right w:val="none" w:sz="0" w:space="0" w:color="auto"/>
      </w:divBdr>
    </w:div>
    <w:div w:id="389353330">
      <w:bodyDiv w:val="1"/>
      <w:marLeft w:val="0"/>
      <w:marRight w:val="0"/>
      <w:marTop w:val="0"/>
      <w:marBottom w:val="0"/>
      <w:divBdr>
        <w:top w:val="none" w:sz="0" w:space="0" w:color="auto"/>
        <w:left w:val="none" w:sz="0" w:space="0" w:color="auto"/>
        <w:bottom w:val="none" w:sz="0" w:space="0" w:color="auto"/>
        <w:right w:val="none" w:sz="0" w:space="0" w:color="auto"/>
      </w:divBdr>
      <w:divsChild>
        <w:div w:id="617446536">
          <w:marLeft w:val="0"/>
          <w:marRight w:val="0"/>
          <w:marTop w:val="0"/>
          <w:marBottom w:val="0"/>
          <w:divBdr>
            <w:top w:val="none" w:sz="0" w:space="0" w:color="auto"/>
            <w:left w:val="none" w:sz="0" w:space="0" w:color="auto"/>
            <w:bottom w:val="none" w:sz="0" w:space="0" w:color="auto"/>
            <w:right w:val="none" w:sz="0" w:space="0" w:color="auto"/>
          </w:divBdr>
        </w:div>
      </w:divsChild>
    </w:div>
    <w:div w:id="393744077">
      <w:bodyDiv w:val="1"/>
      <w:marLeft w:val="0"/>
      <w:marRight w:val="0"/>
      <w:marTop w:val="0"/>
      <w:marBottom w:val="0"/>
      <w:divBdr>
        <w:top w:val="none" w:sz="0" w:space="0" w:color="auto"/>
        <w:left w:val="none" w:sz="0" w:space="0" w:color="auto"/>
        <w:bottom w:val="none" w:sz="0" w:space="0" w:color="auto"/>
        <w:right w:val="none" w:sz="0" w:space="0" w:color="auto"/>
      </w:divBdr>
      <w:divsChild>
        <w:div w:id="1247570498">
          <w:marLeft w:val="547"/>
          <w:marRight w:val="0"/>
          <w:marTop w:val="106"/>
          <w:marBottom w:val="0"/>
          <w:divBdr>
            <w:top w:val="none" w:sz="0" w:space="0" w:color="auto"/>
            <w:left w:val="none" w:sz="0" w:space="0" w:color="auto"/>
            <w:bottom w:val="none" w:sz="0" w:space="0" w:color="auto"/>
            <w:right w:val="none" w:sz="0" w:space="0" w:color="auto"/>
          </w:divBdr>
        </w:div>
      </w:divsChild>
    </w:div>
    <w:div w:id="515116719">
      <w:bodyDiv w:val="1"/>
      <w:marLeft w:val="0"/>
      <w:marRight w:val="0"/>
      <w:marTop w:val="0"/>
      <w:marBottom w:val="0"/>
      <w:divBdr>
        <w:top w:val="none" w:sz="0" w:space="0" w:color="auto"/>
        <w:left w:val="none" w:sz="0" w:space="0" w:color="auto"/>
        <w:bottom w:val="none" w:sz="0" w:space="0" w:color="auto"/>
        <w:right w:val="none" w:sz="0" w:space="0" w:color="auto"/>
      </w:divBdr>
    </w:div>
    <w:div w:id="515198630">
      <w:bodyDiv w:val="1"/>
      <w:marLeft w:val="0"/>
      <w:marRight w:val="0"/>
      <w:marTop w:val="0"/>
      <w:marBottom w:val="0"/>
      <w:divBdr>
        <w:top w:val="none" w:sz="0" w:space="0" w:color="auto"/>
        <w:left w:val="none" w:sz="0" w:space="0" w:color="auto"/>
        <w:bottom w:val="none" w:sz="0" w:space="0" w:color="auto"/>
        <w:right w:val="none" w:sz="0" w:space="0" w:color="auto"/>
      </w:divBdr>
    </w:div>
    <w:div w:id="628509468">
      <w:bodyDiv w:val="1"/>
      <w:marLeft w:val="0"/>
      <w:marRight w:val="0"/>
      <w:marTop w:val="0"/>
      <w:marBottom w:val="0"/>
      <w:divBdr>
        <w:top w:val="none" w:sz="0" w:space="0" w:color="auto"/>
        <w:left w:val="none" w:sz="0" w:space="0" w:color="auto"/>
        <w:bottom w:val="none" w:sz="0" w:space="0" w:color="auto"/>
        <w:right w:val="none" w:sz="0" w:space="0" w:color="auto"/>
      </w:divBdr>
      <w:divsChild>
        <w:div w:id="956713656">
          <w:marLeft w:val="547"/>
          <w:marRight w:val="0"/>
          <w:marTop w:val="106"/>
          <w:marBottom w:val="0"/>
          <w:divBdr>
            <w:top w:val="none" w:sz="0" w:space="0" w:color="auto"/>
            <w:left w:val="none" w:sz="0" w:space="0" w:color="auto"/>
            <w:bottom w:val="none" w:sz="0" w:space="0" w:color="auto"/>
            <w:right w:val="none" w:sz="0" w:space="0" w:color="auto"/>
          </w:divBdr>
        </w:div>
      </w:divsChild>
    </w:div>
    <w:div w:id="707533212">
      <w:bodyDiv w:val="1"/>
      <w:marLeft w:val="0"/>
      <w:marRight w:val="0"/>
      <w:marTop w:val="0"/>
      <w:marBottom w:val="0"/>
      <w:divBdr>
        <w:top w:val="none" w:sz="0" w:space="0" w:color="auto"/>
        <w:left w:val="none" w:sz="0" w:space="0" w:color="auto"/>
        <w:bottom w:val="none" w:sz="0" w:space="0" w:color="auto"/>
        <w:right w:val="none" w:sz="0" w:space="0" w:color="auto"/>
      </w:divBdr>
      <w:divsChild>
        <w:div w:id="1023556279">
          <w:marLeft w:val="547"/>
          <w:marRight w:val="0"/>
          <w:marTop w:val="96"/>
          <w:marBottom w:val="0"/>
          <w:divBdr>
            <w:top w:val="none" w:sz="0" w:space="0" w:color="auto"/>
            <w:left w:val="none" w:sz="0" w:space="0" w:color="auto"/>
            <w:bottom w:val="none" w:sz="0" w:space="0" w:color="auto"/>
            <w:right w:val="none" w:sz="0" w:space="0" w:color="auto"/>
          </w:divBdr>
        </w:div>
      </w:divsChild>
    </w:div>
    <w:div w:id="718285319">
      <w:bodyDiv w:val="1"/>
      <w:marLeft w:val="0"/>
      <w:marRight w:val="0"/>
      <w:marTop w:val="0"/>
      <w:marBottom w:val="0"/>
      <w:divBdr>
        <w:top w:val="none" w:sz="0" w:space="0" w:color="auto"/>
        <w:left w:val="none" w:sz="0" w:space="0" w:color="auto"/>
        <w:bottom w:val="none" w:sz="0" w:space="0" w:color="auto"/>
        <w:right w:val="none" w:sz="0" w:space="0" w:color="auto"/>
      </w:divBdr>
    </w:div>
    <w:div w:id="793060037">
      <w:bodyDiv w:val="1"/>
      <w:marLeft w:val="0"/>
      <w:marRight w:val="0"/>
      <w:marTop w:val="0"/>
      <w:marBottom w:val="0"/>
      <w:divBdr>
        <w:top w:val="none" w:sz="0" w:space="0" w:color="auto"/>
        <w:left w:val="none" w:sz="0" w:space="0" w:color="auto"/>
        <w:bottom w:val="none" w:sz="0" w:space="0" w:color="auto"/>
        <w:right w:val="none" w:sz="0" w:space="0" w:color="auto"/>
      </w:divBdr>
      <w:divsChild>
        <w:div w:id="534197416">
          <w:marLeft w:val="547"/>
          <w:marRight w:val="0"/>
          <w:marTop w:val="96"/>
          <w:marBottom w:val="0"/>
          <w:divBdr>
            <w:top w:val="none" w:sz="0" w:space="0" w:color="auto"/>
            <w:left w:val="none" w:sz="0" w:space="0" w:color="auto"/>
            <w:bottom w:val="none" w:sz="0" w:space="0" w:color="auto"/>
            <w:right w:val="none" w:sz="0" w:space="0" w:color="auto"/>
          </w:divBdr>
        </w:div>
      </w:divsChild>
    </w:div>
    <w:div w:id="912350665">
      <w:bodyDiv w:val="1"/>
      <w:marLeft w:val="0"/>
      <w:marRight w:val="0"/>
      <w:marTop w:val="0"/>
      <w:marBottom w:val="0"/>
      <w:divBdr>
        <w:top w:val="none" w:sz="0" w:space="0" w:color="auto"/>
        <w:left w:val="none" w:sz="0" w:space="0" w:color="auto"/>
        <w:bottom w:val="none" w:sz="0" w:space="0" w:color="auto"/>
        <w:right w:val="none" w:sz="0" w:space="0" w:color="auto"/>
      </w:divBdr>
    </w:div>
    <w:div w:id="959649178">
      <w:bodyDiv w:val="1"/>
      <w:marLeft w:val="0"/>
      <w:marRight w:val="0"/>
      <w:marTop w:val="0"/>
      <w:marBottom w:val="0"/>
      <w:divBdr>
        <w:top w:val="none" w:sz="0" w:space="0" w:color="auto"/>
        <w:left w:val="none" w:sz="0" w:space="0" w:color="auto"/>
        <w:bottom w:val="none" w:sz="0" w:space="0" w:color="auto"/>
        <w:right w:val="none" w:sz="0" w:space="0" w:color="auto"/>
      </w:divBdr>
      <w:divsChild>
        <w:div w:id="1796287429">
          <w:marLeft w:val="547"/>
          <w:marRight w:val="0"/>
          <w:marTop w:val="144"/>
          <w:marBottom w:val="0"/>
          <w:divBdr>
            <w:top w:val="none" w:sz="0" w:space="0" w:color="auto"/>
            <w:left w:val="none" w:sz="0" w:space="0" w:color="auto"/>
            <w:bottom w:val="none" w:sz="0" w:space="0" w:color="auto"/>
            <w:right w:val="none" w:sz="0" w:space="0" w:color="auto"/>
          </w:divBdr>
        </w:div>
      </w:divsChild>
    </w:div>
    <w:div w:id="1038697009">
      <w:bodyDiv w:val="1"/>
      <w:marLeft w:val="0"/>
      <w:marRight w:val="0"/>
      <w:marTop w:val="0"/>
      <w:marBottom w:val="0"/>
      <w:divBdr>
        <w:top w:val="none" w:sz="0" w:space="0" w:color="auto"/>
        <w:left w:val="none" w:sz="0" w:space="0" w:color="auto"/>
        <w:bottom w:val="none" w:sz="0" w:space="0" w:color="auto"/>
        <w:right w:val="none" w:sz="0" w:space="0" w:color="auto"/>
      </w:divBdr>
      <w:divsChild>
        <w:div w:id="692804586">
          <w:marLeft w:val="547"/>
          <w:marRight w:val="0"/>
          <w:marTop w:val="106"/>
          <w:marBottom w:val="0"/>
          <w:divBdr>
            <w:top w:val="none" w:sz="0" w:space="0" w:color="auto"/>
            <w:left w:val="none" w:sz="0" w:space="0" w:color="auto"/>
            <w:bottom w:val="none" w:sz="0" w:space="0" w:color="auto"/>
            <w:right w:val="none" w:sz="0" w:space="0" w:color="auto"/>
          </w:divBdr>
        </w:div>
      </w:divsChild>
    </w:div>
    <w:div w:id="1056079250">
      <w:bodyDiv w:val="1"/>
      <w:marLeft w:val="0"/>
      <w:marRight w:val="0"/>
      <w:marTop w:val="0"/>
      <w:marBottom w:val="0"/>
      <w:divBdr>
        <w:top w:val="none" w:sz="0" w:space="0" w:color="auto"/>
        <w:left w:val="none" w:sz="0" w:space="0" w:color="auto"/>
        <w:bottom w:val="none" w:sz="0" w:space="0" w:color="auto"/>
        <w:right w:val="none" w:sz="0" w:space="0" w:color="auto"/>
      </w:divBdr>
    </w:div>
    <w:div w:id="1151630953">
      <w:bodyDiv w:val="1"/>
      <w:marLeft w:val="0"/>
      <w:marRight w:val="0"/>
      <w:marTop w:val="0"/>
      <w:marBottom w:val="0"/>
      <w:divBdr>
        <w:top w:val="none" w:sz="0" w:space="0" w:color="auto"/>
        <w:left w:val="none" w:sz="0" w:space="0" w:color="auto"/>
        <w:bottom w:val="none" w:sz="0" w:space="0" w:color="auto"/>
        <w:right w:val="none" w:sz="0" w:space="0" w:color="auto"/>
      </w:divBdr>
    </w:div>
    <w:div w:id="1166894874">
      <w:bodyDiv w:val="1"/>
      <w:marLeft w:val="0"/>
      <w:marRight w:val="0"/>
      <w:marTop w:val="0"/>
      <w:marBottom w:val="0"/>
      <w:divBdr>
        <w:top w:val="none" w:sz="0" w:space="0" w:color="auto"/>
        <w:left w:val="none" w:sz="0" w:space="0" w:color="auto"/>
        <w:bottom w:val="none" w:sz="0" w:space="0" w:color="auto"/>
        <w:right w:val="none" w:sz="0" w:space="0" w:color="auto"/>
      </w:divBdr>
      <w:divsChild>
        <w:div w:id="1271858111">
          <w:marLeft w:val="547"/>
          <w:marRight w:val="0"/>
          <w:marTop w:val="106"/>
          <w:marBottom w:val="0"/>
          <w:divBdr>
            <w:top w:val="none" w:sz="0" w:space="0" w:color="auto"/>
            <w:left w:val="none" w:sz="0" w:space="0" w:color="auto"/>
            <w:bottom w:val="none" w:sz="0" w:space="0" w:color="auto"/>
            <w:right w:val="none" w:sz="0" w:space="0" w:color="auto"/>
          </w:divBdr>
        </w:div>
      </w:divsChild>
    </w:div>
    <w:div w:id="1199389510">
      <w:bodyDiv w:val="1"/>
      <w:marLeft w:val="0"/>
      <w:marRight w:val="0"/>
      <w:marTop w:val="0"/>
      <w:marBottom w:val="0"/>
      <w:divBdr>
        <w:top w:val="none" w:sz="0" w:space="0" w:color="auto"/>
        <w:left w:val="none" w:sz="0" w:space="0" w:color="auto"/>
        <w:bottom w:val="none" w:sz="0" w:space="0" w:color="auto"/>
        <w:right w:val="none" w:sz="0" w:space="0" w:color="auto"/>
      </w:divBdr>
      <w:divsChild>
        <w:div w:id="1052000539">
          <w:marLeft w:val="547"/>
          <w:marRight w:val="0"/>
          <w:marTop w:val="106"/>
          <w:marBottom w:val="0"/>
          <w:divBdr>
            <w:top w:val="none" w:sz="0" w:space="0" w:color="auto"/>
            <w:left w:val="none" w:sz="0" w:space="0" w:color="auto"/>
            <w:bottom w:val="none" w:sz="0" w:space="0" w:color="auto"/>
            <w:right w:val="none" w:sz="0" w:space="0" w:color="auto"/>
          </w:divBdr>
        </w:div>
      </w:divsChild>
    </w:div>
    <w:div w:id="1381707291">
      <w:bodyDiv w:val="1"/>
      <w:marLeft w:val="0"/>
      <w:marRight w:val="0"/>
      <w:marTop w:val="0"/>
      <w:marBottom w:val="0"/>
      <w:divBdr>
        <w:top w:val="none" w:sz="0" w:space="0" w:color="auto"/>
        <w:left w:val="none" w:sz="0" w:space="0" w:color="auto"/>
        <w:bottom w:val="none" w:sz="0" w:space="0" w:color="auto"/>
        <w:right w:val="none" w:sz="0" w:space="0" w:color="auto"/>
      </w:divBdr>
    </w:div>
    <w:div w:id="1422026582">
      <w:bodyDiv w:val="1"/>
      <w:marLeft w:val="0"/>
      <w:marRight w:val="0"/>
      <w:marTop w:val="0"/>
      <w:marBottom w:val="0"/>
      <w:divBdr>
        <w:top w:val="none" w:sz="0" w:space="0" w:color="auto"/>
        <w:left w:val="none" w:sz="0" w:space="0" w:color="auto"/>
        <w:bottom w:val="none" w:sz="0" w:space="0" w:color="auto"/>
        <w:right w:val="none" w:sz="0" w:space="0" w:color="auto"/>
      </w:divBdr>
    </w:div>
    <w:div w:id="1426223656">
      <w:bodyDiv w:val="1"/>
      <w:marLeft w:val="0"/>
      <w:marRight w:val="0"/>
      <w:marTop w:val="0"/>
      <w:marBottom w:val="0"/>
      <w:divBdr>
        <w:top w:val="none" w:sz="0" w:space="0" w:color="auto"/>
        <w:left w:val="none" w:sz="0" w:space="0" w:color="auto"/>
        <w:bottom w:val="none" w:sz="0" w:space="0" w:color="auto"/>
        <w:right w:val="none" w:sz="0" w:space="0" w:color="auto"/>
      </w:divBdr>
    </w:div>
    <w:div w:id="1429737202">
      <w:bodyDiv w:val="1"/>
      <w:marLeft w:val="0"/>
      <w:marRight w:val="0"/>
      <w:marTop w:val="0"/>
      <w:marBottom w:val="0"/>
      <w:divBdr>
        <w:top w:val="none" w:sz="0" w:space="0" w:color="auto"/>
        <w:left w:val="none" w:sz="0" w:space="0" w:color="auto"/>
        <w:bottom w:val="none" w:sz="0" w:space="0" w:color="auto"/>
        <w:right w:val="none" w:sz="0" w:space="0" w:color="auto"/>
      </w:divBdr>
    </w:div>
    <w:div w:id="1467702262">
      <w:bodyDiv w:val="1"/>
      <w:marLeft w:val="0"/>
      <w:marRight w:val="0"/>
      <w:marTop w:val="0"/>
      <w:marBottom w:val="0"/>
      <w:divBdr>
        <w:top w:val="none" w:sz="0" w:space="0" w:color="auto"/>
        <w:left w:val="none" w:sz="0" w:space="0" w:color="auto"/>
        <w:bottom w:val="none" w:sz="0" w:space="0" w:color="auto"/>
        <w:right w:val="none" w:sz="0" w:space="0" w:color="auto"/>
      </w:divBdr>
      <w:divsChild>
        <w:div w:id="315037660">
          <w:marLeft w:val="547"/>
          <w:marRight w:val="0"/>
          <w:marTop w:val="106"/>
          <w:marBottom w:val="0"/>
          <w:divBdr>
            <w:top w:val="none" w:sz="0" w:space="0" w:color="auto"/>
            <w:left w:val="none" w:sz="0" w:space="0" w:color="auto"/>
            <w:bottom w:val="none" w:sz="0" w:space="0" w:color="auto"/>
            <w:right w:val="none" w:sz="0" w:space="0" w:color="auto"/>
          </w:divBdr>
        </w:div>
      </w:divsChild>
    </w:div>
    <w:div w:id="1504468260">
      <w:bodyDiv w:val="1"/>
      <w:marLeft w:val="0"/>
      <w:marRight w:val="0"/>
      <w:marTop w:val="0"/>
      <w:marBottom w:val="0"/>
      <w:divBdr>
        <w:top w:val="none" w:sz="0" w:space="0" w:color="auto"/>
        <w:left w:val="none" w:sz="0" w:space="0" w:color="auto"/>
        <w:bottom w:val="none" w:sz="0" w:space="0" w:color="auto"/>
        <w:right w:val="none" w:sz="0" w:space="0" w:color="auto"/>
      </w:divBdr>
    </w:div>
    <w:div w:id="1519586225">
      <w:bodyDiv w:val="1"/>
      <w:marLeft w:val="0"/>
      <w:marRight w:val="0"/>
      <w:marTop w:val="0"/>
      <w:marBottom w:val="0"/>
      <w:divBdr>
        <w:top w:val="none" w:sz="0" w:space="0" w:color="auto"/>
        <w:left w:val="none" w:sz="0" w:space="0" w:color="auto"/>
        <w:bottom w:val="none" w:sz="0" w:space="0" w:color="auto"/>
        <w:right w:val="none" w:sz="0" w:space="0" w:color="auto"/>
      </w:divBdr>
      <w:divsChild>
        <w:div w:id="687487466">
          <w:marLeft w:val="547"/>
          <w:marRight w:val="0"/>
          <w:marTop w:val="86"/>
          <w:marBottom w:val="0"/>
          <w:divBdr>
            <w:top w:val="none" w:sz="0" w:space="0" w:color="auto"/>
            <w:left w:val="none" w:sz="0" w:space="0" w:color="auto"/>
            <w:bottom w:val="none" w:sz="0" w:space="0" w:color="auto"/>
            <w:right w:val="none" w:sz="0" w:space="0" w:color="auto"/>
          </w:divBdr>
        </w:div>
      </w:divsChild>
    </w:div>
    <w:div w:id="1544101997">
      <w:bodyDiv w:val="1"/>
      <w:marLeft w:val="0"/>
      <w:marRight w:val="0"/>
      <w:marTop w:val="0"/>
      <w:marBottom w:val="0"/>
      <w:divBdr>
        <w:top w:val="none" w:sz="0" w:space="0" w:color="auto"/>
        <w:left w:val="none" w:sz="0" w:space="0" w:color="auto"/>
        <w:bottom w:val="none" w:sz="0" w:space="0" w:color="auto"/>
        <w:right w:val="none" w:sz="0" w:space="0" w:color="auto"/>
      </w:divBdr>
    </w:div>
    <w:div w:id="1584995051">
      <w:bodyDiv w:val="1"/>
      <w:marLeft w:val="0"/>
      <w:marRight w:val="0"/>
      <w:marTop w:val="0"/>
      <w:marBottom w:val="0"/>
      <w:divBdr>
        <w:top w:val="none" w:sz="0" w:space="0" w:color="auto"/>
        <w:left w:val="none" w:sz="0" w:space="0" w:color="auto"/>
        <w:bottom w:val="none" w:sz="0" w:space="0" w:color="auto"/>
        <w:right w:val="none" w:sz="0" w:space="0" w:color="auto"/>
      </w:divBdr>
    </w:div>
    <w:div w:id="1629973792">
      <w:bodyDiv w:val="1"/>
      <w:marLeft w:val="0"/>
      <w:marRight w:val="0"/>
      <w:marTop w:val="0"/>
      <w:marBottom w:val="0"/>
      <w:divBdr>
        <w:top w:val="none" w:sz="0" w:space="0" w:color="auto"/>
        <w:left w:val="none" w:sz="0" w:space="0" w:color="auto"/>
        <w:bottom w:val="none" w:sz="0" w:space="0" w:color="auto"/>
        <w:right w:val="none" w:sz="0" w:space="0" w:color="auto"/>
      </w:divBdr>
      <w:divsChild>
        <w:div w:id="595140619">
          <w:marLeft w:val="547"/>
          <w:marRight w:val="0"/>
          <w:marTop w:val="106"/>
          <w:marBottom w:val="0"/>
          <w:divBdr>
            <w:top w:val="none" w:sz="0" w:space="0" w:color="auto"/>
            <w:left w:val="none" w:sz="0" w:space="0" w:color="auto"/>
            <w:bottom w:val="none" w:sz="0" w:space="0" w:color="auto"/>
            <w:right w:val="none" w:sz="0" w:space="0" w:color="auto"/>
          </w:divBdr>
        </w:div>
      </w:divsChild>
    </w:div>
    <w:div w:id="1709991537">
      <w:bodyDiv w:val="1"/>
      <w:marLeft w:val="0"/>
      <w:marRight w:val="0"/>
      <w:marTop w:val="0"/>
      <w:marBottom w:val="0"/>
      <w:divBdr>
        <w:top w:val="none" w:sz="0" w:space="0" w:color="auto"/>
        <w:left w:val="none" w:sz="0" w:space="0" w:color="auto"/>
        <w:bottom w:val="none" w:sz="0" w:space="0" w:color="auto"/>
        <w:right w:val="none" w:sz="0" w:space="0" w:color="auto"/>
      </w:divBdr>
      <w:divsChild>
        <w:div w:id="1150512845">
          <w:marLeft w:val="547"/>
          <w:marRight w:val="0"/>
          <w:marTop w:val="86"/>
          <w:marBottom w:val="0"/>
          <w:divBdr>
            <w:top w:val="none" w:sz="0" w:space="0" w:color="auto"/>
            <w:left w:val="none" w:sz="0" w:space="0" w:color="auto"/>
            <w:bottom w:val="none" w:sz="0" w:space="0" w:color="auto"/>
            <w:right w:val="none" w:sz="0" w:space="0" w:color="auto"/>
          </w:divBdr>
        </w:div>
      </w:divsChild>
    </w:div>
    <w:div w:id="1741126017">
      <w:bodyDiv w:val="1"/>
      <w:marLeft w:val="0"/>
      <w:marRight w:val="0"/>
      <w:marTop w:val="0"/>
      <w:marBottom w:val="0"/>
      <w:divBdr>
        <w:top w:val="none" w:sz="0" w:space="0" w:color="auto"/>
        <w:left w:val="none" w:sz="0" w:space="0" w:color="auto"/>
        <w:bottom w:val="none" w:sz="0" w:space="0" w:color="auto"/>
        <w:right w:val="none" w:sz="0" w:space="0" w:color="auto"/>
      </w:divBdr>
    </w:div>
    <w:div w:id="1984505825">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9">
          <w:marLeft w:val="547"/>
          <w:marRight w:val="0"/>
          <w:marTop w:val="106"/>
          <w:marBottom w:val="0"/>
          <w:divBdr>
            <w:top w:val="none" w:sz="0" w:space="0" w:color="auto"/>
            <w:left w:val="none" w:sz="0" w:space="0" w:color="auto"/>
            <w:bottom w:val="none" w:sz="0" w:space="0" w:color="auto"/>
            <w:right w:val="none" w:sz="0" w:space="0" w:color="auto"/>
          </w:divBdr>
        </w:div>
      </w:divsChild>
    </w:div>
    <w:div w:id="2107843482">
      <w:bodyDiv w:val="1"/>
      <w:marLeft w:val="0"/>
      <w:marRight w:val="0"/>
      <w:marTop w:val="0"/>
      <w:marBottom w:val="0"/>
      <w:divBdr>
        <w:top w:val="none" w:sz="0" w:space="0" w:color="auto"/>
        <w:left w:val="none" w:sz="0" w:space="0" w:color="auto"/>
        <w:bottom w:val="none" w:sz="0" w:space="0" w:color="auto"/>
        <w:right w:val="none" w:sz="0" w:space="0" w:color="auto"/>
      </w:divBdr>
      <w:divsChild>
        <w:div w:id="2558702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p.dps.missouri.gov/MSHPWeb/PatrolDivisions/TND/2016Hazmat%20Rece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epcra/consolidated-list-lists-under-epcracerclacaa-ss112r-june-2019-ver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EB2B-241F-3340-B7FB-BADC3A2B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Missouri Emergency Response Commission</vt:lpstr>
    </vt:vector>
  </TitlesOfParts>
  <Company>SEMA</Company>
  <LinksUpToDate>false</LinksUpToDate>
  <CharactersWithSpaces>9283</CharactersWithSpaces>
  <SharedDoc>false</SharedDoc>
  <HLinks>
    <vt:vector size="6" baseType="variant">
      <vt:variant>
        <vt:i4>5636115</vt:i4>
      </vt:variant>
      <vt:variant>
        <vt:i4>0</vt:i4>
      </vt:variant>
      <vt:variant>
        <vt:i4>0</vt:i4>
      </vt:variant>
      <vt:variant>
        <vt:i4>5</vt:i4>
      </vt:variant>
      <vt:variant>
        <vt:lpwstr>http://www.hazmat.dps.mo.gov/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Emergency Response Commission</dc:title>
  <dc:subject/>
  <dc:creator>tbrown</dc:creator>
  <cp:keywords/>
  <dc:description/>
  <cp:lastModifiedBy>Caty Luebbert</cp:lastModifiedBy>
  <cp:revision>6</cp:revision>
  <cp:lastPrinted>2019-12-20T19:35:00Z</cp:lastPrinted>
  <dcterms:created xsi:type="dcterms:W3CDTF">2019-12-20T19:36:00Z</dcterms:created>
  <dcterms:modified xsi:type="dcterms:W3CDTF">2020-10-23T16:38:00Z</dcterms:modified>
</cp:coreProperties>
</file>